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9F6A3" w14:textId="77777777" w:rsidR="008A212C" w:rsidRDefault="008A212C" w:rsidP="008D0998">
      <w:pPr>
        <w:rPr>
          <w:noProof/>
        </w:rPr>
      </w:pPr>
    </w:p>
    <w:p w14:paraId="03C18956" w14:textId="77777777" w:rsidR="002D7E9B" w:rsidRPr="00323287" w:rsidRDefault="002D7E9B" w:rsidP="00536249">
      <w:pPr>
        <w:pStyle w:val="Ttulo1"/>
        <w:spacing w:before="120"/>
        <w:ind w:firstLine="708"/>
        <w:jc w:val="center"/>
        <w:rPr>
          <w:rFonts w:ascii="Calibri" w:hAnsi="Calibri" w:cs="Arial"/>
          <w:b w:val="0"/>
          <w:bCs w:val="0"/>
          <w:caps/>
          <w:color w:val="1F497D" w:themeColor="text2"/>
          <w:sz w:val="32"/>
          <w:lang w:val="en-US"/>
        </w:rPr>
      </w:pPr>
      <w:r w:rsidRPr="00323287">
        <w:rPr>
          <w:rFonts w:ascii="Calibri" w:hAnsi="Calibri" w:cs="Arial"/>
          <w:b w:val="0"/>
          <w:bCs w:val="0"/>
          <w:caps/>
          <w:color w:val="1F497D" w:themeColor="text2"/>
          <w:sz w:val="32"/>
          <w:lang w:val="en-US"/>
        </w:rPr>
        <w:t>COURSE SYLLABUS</w:t>
      </w:r>
    </w:p>
    <w:p w14:paraId="670B24B7" w14:textId="1CC4EB88" w:rsidR="00A90303" w:rsidRPr="00620873" w:rsidRDefault="00620873" w:rsidP="00455688">
      <w:pPr>
        <w:pStyle w:val="Ttulo1"/>
        <w:spacing w:before="120"/>
        <w:jc w:val="center"/>
        <w:rPr>
          <w:rFonts w:ascii="Verdana" w:hAnsi="Verdana"/>
          <w:sz w:val="32"/>
          <w:szCs w:val="32"/>
          <w:lang w:val="en-US"/>
        </w:rPr>
      </w:pPr>
      <w:r w:rsidRPr="00620873">
        <w:rPr>
          <w:rFonts w:ascii="Calibri" w:hAnsi="Calibri" w:cs="Arial"/>
          <w:caps/>
          <w:color w:val="1F497D" w:themeColor="text2"/>
          <w:sz w:val="32"/>
          <w:lang w:val="en-US"/>
        </w:rPr>
        <w:t>AGRICULTURAL DEVELOPMENT AND RURAL I</w:t>
      </w:r>
      <w:r>
        <w:rPr>
          <w:rFonts w:ascii="Calibri" w:hAnsi="Calibri" w:cs="Arial"/>
          <w:caps/>
          <w:color w:val="1F497D" w:themeColor="text2"/>
          <w:sz w:val="32"/>
          <w:lang w:val="en-US"/>
        </w:rPr>
        <w:t>NSTITUTIONS</w:t>
      </w:r>
    </w:p>
    <w:p w14:paraId="43EA2599" w14:textId="77777777" w:rsidR="00D91F45" w:rsidRPr="004E3DE9" w:rsidRDefault="00D91F45" w:rsidP="00D91F45">
      <w:pPr>
        <w:pStyle w:val="Ttulo1"/>
        <w:spacing w:before="120"/>
        <w:rPr>
          <w:rFonts w:asciiTheme="minorHAnsi" w:hAnsiTheme="minorHAnsi" w:cstheme="minorHAnsi"/>
          <w:sz w:val="22"/>
          <w:szCs w:val="22"/>
          <w:lang w:val="en-US"/>
        </w:rPr>
      </w:pPr>
      <w:r w:rsidRPr="004E3DE9">
        <w:rPr>
          <w:rFonts w:asciiTheme="minorHAnsi" w:hAnsiTheme="minorHAnsi" w:cstheme="minorHAnsi"/>
          <w:sz w:val="22"/>
          <w:szCs w:val="22"/>
          <w:lang w:val="en-US"/>
        </w:rPr>
        <w:t>Course optional</w:t>
      </w:r>
    </w:p>
    <w:p w14:paraId="08B13FC5" w14:textId="77777777" w:rsidR="00D91F45" w:rsidRPr="004E3DE9" w:rsidRDefault="00D91F45" w:rsidP="00D91F45">
      <w:pPr>
        <w:rPr>
          <w:rFonts w:asciiTheme="minorHAnsi" w:hAnsiTheme="minorHAnsi" w:cstheme="minorHAnsi"/>
          <w:b/>
          <w:sz w:val="22"/>
          <w:szCs w:val="22"/>
          <w:lang w:val="en-GB"/>
        </w:rPr>
      </w:pPr>
      <w:r w:rsidRPr="004E3DE9">
        <w:rPr>
          <w:rFonts w:asciiTheme="minorHAnsi" w:hAnsiTheme="minorHAnsi" w:cstheme="minorHAnsi"/>
          <w:b/>
          <w:sz w:val="22"/>
          <w:szCs w:val="22"/>
          <w:lang w:val="en-GB"/>
        </w:rPr>
        <w:t xml:space="preserve">Credits: </w:t>
      </w:r>
      <w:r w:rsidRPr="004E3DE9">
        <w:rPr>
          <w:rFonts w:asciiTheme="minorHAnsi" w:hAnsiTheme="minorHAnsi" w:cstheme="minorHAnsi"/>
          <w:sz w:val="22"/>
          <w:szCs w:val="22"/>
          <w:lang w:val="en-GB"/>
        </w:rPr>
        <w:t>3 ECTS</w:t>
      </w:r>
    </w:p>
    <w:p w14:paraId="12E80C3C" w14:textId="77777777" w:rsidR="00D91F45" w:rsidRPr="004E3DE9" w:rsidRDefault="00D91F45" w:rsidP="00D91F45">
      <w:pPr>
        <w:rPr>
          <w:rFonts w:asciiTheme="minorHAnsi" w:hAnsiTheme="minorHAnsi" w:cstheme="minorHAnsi"/>
          <w:sz w:val="22"/>
          <w:szCs w:val="22"/>
          <w:lang w:val="en-GB"/>
        </w:rPr>
      </w:pPr>
      <w:r w:rsidRPr="004E3DE9">
        <w:rPr>
          <w:rFonts w:asciiTheme="minorHAnsi" w:hAnsiTheme="minorHAnsi" w:cstheme="minorHAnsi"/>
          <w:b/>
          <w:sz w:val="22"/>
          <w:szCs w:val="22"/>
          <w:lang w:val="en-GB"/>
        </w:rPr>
        <w:t xml:space="preserve">Professor: Juan Carmona - </w:t>
      </w:r>
      <w:r w:rsidRPr="004E3DE9">
        <w:rPr>
          <w:rStyle w:val="hps"/>
          <w:rFonts w:asciiTheme="minorHAnsi" w:hAnsiTheme="minorHAnsi" w:cstheme="minorHAnsi"/>
          <w:color w:val="333333"/>
          <w:sz w:val="22"/>
          <w:szCs w:val="22"/>
          <w:lang w:val="en"/>
        </w:rPr>
        <w:t>Email</w:t>
      </w:r>
      <w:r w:rsidRPr="004E3DE9">
        <w:rPr>
          <w:rFonts w:asciiTheme="minorHAnsi" w:hAnsiTheme="minorHAnsi" w:cstheme="minorHAnsi"/>
          <w:bCs/>
          <w:sz w:val="22"/>
          <w:szCs w:val="22"/>
          <w:lang w:val="en-US"/>
        </w:rPr>
        <w:t xml:space="preserve">: </w:t>
      </w:r>
      <w:hyperlink r:id="rId8" w:history="1">
        <w:r w:rsidRPr="004E3DE9">
          <w:rPr>
            <w:rStyle w:val="Hipervnculo"/>
            <w:rFonts w:asciiTheme="minorHAnsi" w:hAnsiTheme="minorHAnsi" w:cstheme="minorHAnsi"/>
            <w:bCs/>
            <w:sz w:val="22"/>
            <w:szCs w:val="22"/>
            <w:lang w:val="en-GB"/>
          </w:rPr>
          <w:t>jucar@clio.uc3m.es</w:t>
        </w:r>
      </w:hyperlink>
      <w:r w:rsidRPr="004E3DE9">
        <w:rPr>
          <w:rFonts w:asciiTheme="minorHAnsi" w:hAnsiTheme="minorHAnsi" w:cstheme="minorHAnsi"/>
          <w:b/>
          <w:sz w:val="22"/>
          <w:szCs w:val="22"/>
          <w:lang w:val="en-GB"/>
        </w:rPr>
        <w:t xml:space="preserve"> </w:t>
      </w:r>
      <w:r w:rsidRPr="004E3DE9">
        <w:rPr>
          <w:rFonts w:asciiTheme="minorHAnsi" w:hAnsiTheme="minorHAnsi" w:cstheme="minorHAnsi"/>
          <w:sz w:val="22"/>
          <w:szCs w:val="22"/>
          <w:lang w:val="en-GB"/>
        </w:rPr>
        <w:t xml:space="preserve"> </w:t>
      </w:r>
    </w:p>
    <w:p w14:paraId="6B2A1EF4" w14:textId="448EC60E" w:rsidR="00D91F45" w:rsidRPr="004E3DE9" w:rsidRDefault="00D91F45" w:rsidP="00D91F45">
      <w:pPr>
        <w:rPr>
          <w:rFonts w:asciiTheme="minorHAnsi" w:hAnsiTheme="minorHAnsi" w:cstheme="minorHAnsi"/>
          <w:bCs/>
          <w:sz w:val="22"/>
          <w:szCs w:val="22"/>
          <w:lang w:val="en-US"/>
        </w:rPr>
      </w:pPr>
      <w:proofErr w:type="spellStart"/>
      <w:r w:rsidRPr="004E3DE9">
        <w:rPr>
          <w:rFonts w:asciiTheme="minorHAnsi" w:hAnsiTheme="minorHAnsi" w:cstheme="minorHAnsi"/>
          <w:bCs/>
          <w:sz w:val="22"/>
          <w:szCs w:val="22"/>
          <w:lang w:val="en-US"/>
        </w:rPr>
        <w:t>Offfice</w:t>
      </w:r>
      <w:proofErr w:type="spellEnd"/>
      <w:r w:rsidRPr="004E3DE9">
        <w:rPr>
          <w:rFonts w:asciiTheme="minorHAnsi" w:hAnsiTheme="minorHAnsi" w:cstheme="minorHAnsi"/>
          <w:bCs/>
          <w:sz w:val="22"/>
          <w:szCs w:val="22"/>
          <w:lang w:val="en-US"/>
        </w:rPr>
        <w:t xml:space="preserve"> &amp; offices hours: 18.</w:t>
      </w:r>
      <w:proofErr w:type="gramStart"/>
      <w:r w:rsidRPr="004E3DE9">
        <w:rPr>
          <w:rFonts w:asciiTheme="minorHAnsi" w:hAnsiTheme="minorHAnsi" w:cstheme="minorHAnsi"/>
          <w:bCs/>
          <w:sz w:val="22"/>
          <w:szCs w:val="22"/>
          <w:lang w:val="en-US"/>
        </w:rPr>
        <w:t>2.D</w:t>
      </w:r>
      <w:proofErr w:type="gramEnd"/>
      <w:r w:rsidRPr="004E3DE9">
        <w:rPr>
          <w:rFonts w:asciiTheme="minorHAnsi" w:hAnsiTheme="minorHAnsi" w:cstheme="minorHAnsi"/>
          <w:bCs/>
          <w:sz w:val="22"/>
          <w:szCs w:val="22"/>
          <w:lang w:val="en-US"/>
        </w:rPr>
        <w:t xml:space="preserve">06. </w:t>
      </w:r>
    </w:p>
    <w:p w14:paraId="6D5C94F8" w14:textId="35F04F96" w:rsidR="008630CD" w:rsidRPr="004E3DE9" w:rsidRDefault="00D91F45" w:rsidP="00D91F45">
      <w:pPr>
        <w:rPr>
          <w:rFonts w:asciiTheme="minorHAnsi" w:hAnsiTheme="minorHAnsi" w:cstheme="minorHAnsi"/>
          <w:b/>
          <w:sz w:val="22"/>
          <w:szCs w:val="22"/>
          <w:lang w:val="en-US"/>
        </w:rPr>
      </w:pPr>
      <w:r w:rsidRPr="004E3DE9">
        <w:rPr>
          <w:rFonts w:asciiTheme="minorHAnsi" w:hAnsiTheme="minorHAnsi" w:cstheme="minorHAnsi"/>
          <w:bCs/>
          <w:sz w:val="22"/>
          <w:szCs w:val="22"/>
          <w:lang w:val="en-US"/>
        </w:rPr>
        <w:t xml:space="preserve">Class time &amp; location: </w:t>
      </w:r>
      <w:r w:rsidR="00BC6A32">
        <w:rPr>
          <w:rFonts w:asciiTheme="minorHAnsi" w:hAnsiTheme="minorHAnsi" w:cstheme="minorHAnsi"/>
          <w:bCs/>
          <w:sz w:val="22"/>
          <w:szCs w:val="22"/>
          <w:lang w:val="en-US"/>
        </w:rPr>
        <w:t>18.</w:t>
      </w:r>
      <w:proofErr w:type="gramStart"/>
      <w:r w:rsidR="00BC6A32">
        <w:rPr>
          <w:rFonts w:asciiTheme="minorHAnsi" w:hAnsiTheme="minorHAnsi" w:cstheme="minorHAnsi"/>
          <w:bCs/>
          <w:sz w:val="22"/>
          <w:szCs w:val="22"/>
          <w:lang w:val="en-US"/>
        </w:rPr>
        <w:t>1.A</w:t>
      </w:r>
      <w:proofErr w:type="gramEnd"/>
      <w:r w:rsidR="00BC6A32">
        <w:rPr>
          <w:rFonts w:asciiTheme="minorHAnsi" w:hAnsiTheme="minorHAnsi" w:cstheme="minorHAnsi"/>
          <w:bCs/>
          <w:sz w:val="22"/>
          <w:szCs w:val="22"/>
          <w:lang w:val="en-US"/>
        </w:rPr>
        <w:t>12</w:t>
      </w:r>
    </w:p>
    <w:p w14:paraId="13CBEFF3" w14:textId="77777777" w:rsidR="00544A19" w:rsidRPr="004E3DE9" w:rsidRDefault="00544A19">
      <w:pPr>
        <w:rPr>
          <w:rFonts w:asciiTheme="minorHAnsi" w:hAnsiTheme="minorHAnsi" w:cstheme="minorHAnsi"/>
          <w:b/>
          <w:sz w:val="22"/>
          <w:szCs w:val="22"/>
          <w:lang w:val="en-US"/>
        </w:rPr>
      </w:pPr>
    </w:p>
    <w:p w14:paraId="0605D40D" w14:textId="77777777" w:rsidR="00DD4AC2" w:rsidRPr="004E3DE9" w:rsidRDefault="00DD4AC2" w:rsidP="00DD4AC2">
      <w:pPr>
        <w:rPr>
          <w:rFonts w:asciiTheme="minorHAnsi" w:hAnsiTheme="minorHAnsi" w:cstheme="minorHAnsi"/>
          <w:b/>
          <w:sz w:val="22"/>
          <w:szCs w:val="22"/>
          <w:lang w:val="en-US"/>
        </w:rPr>
      </w:pPr>
      <w:r w:rsidRPr="004E3DE9">
        <w:rPr>
          <w:rFonts w:asciiTheme="minorHAnsi" w:hAnsiTheme="minorHAnsi" w:cstheme="minorHAnsi"/>
          <w:b/>
          <w:sz w:val="22"/>
          <w:szCs w:val="22"/>
          <w:lang w:val="en-US"/>
        </w:rPr>
        <w:t xml:space="preserve">COURSE OUTLINE: </w:t>
      </w:r>
    </w:p>
    <w:p w14:paraId="28A4AA0D" w14:textId="617E3378" w:rsidR="008A212C" w:rsidRPr="004E3DE9" w:rsidRDefault="004F49C7" w:rsidP="00530048">
      <w:pPr>
        <w:rPr>
          <w:rFonts w:asciiTheme="minorHAnsi" w:hAnsiTheme="minorHAnsi" w:cstheme="minorHAnsi"/>
          <w:color w:val="333333"/>
          <w:sz w:val="22"/>
          <w:szCs w:val="22"/>
          <w:lang w:val="en"/>
        </w:rPr>
      </w:pPr>
      <w:r w:rsidRPr="004E3DE9">
        <w:rPr>
          <w:rStyle w:val="hps"/>
          <w:rFonts w:asciiTheme="minorHAnsi" w:hAnsiTheme="minorHAnsi" w:cstheme="minorHAnsi"/>
          <w:color w:val="333333"/>
          <w:sz w:val="22"/>
          <w:szCs w:val="22"/>
          <w:lang w:val="en"/>
        </w:rPr>
        <w:t xml:space="preserve">The </w:t>
      </w:r>
      <w:r w:rsidR="000E4A5C" w:rsidRPr="004E3DE9">
        <w:rPr>
          <w:rStyle w:val="hps"/>
          <w:rFonts w:asciiTheme="minorHAnsi" w:hAnsiTheme="minorHAnsi" w:cstheme="minorHAnsi"/>
          <w:color w:val="333333"/>
          <w:sz w:val="22"/>
          <w:szCs w:val="22"/>
          <w:lang w:val="en"/>
        </w:rPr>
        <w:t>fact that</w:t>
      </w:r>
      <w:r w:rsidR="000E4A5C" w:rsidRPr="004E3DE9">
        <w:rPr>
          <w:rFonts w:asciiTheme="minorHAnsi" w:hAnsiTheme="minorHAnsi" w:cstheme="minorHAnsi"/>
          <w:color w:val="333333"/>
          <w:sz w:val="22"/>
          <w:szCs w:val="22"/>
          <w:lang w:val="en"/>
        </w:rPr>
        <w:t xml:space="preserve"> up</w:t>
      </w:r>
      <w:r w:rsidR="000E4A5C" w:rsidRPr="004E3DE9">
        <w:rPr>
          <w:rStyle w:val="hps"/>
          <w:rFonts w:asciiTheme="minorHAnsi" w:hAnsiTheme="minorHAnsi" w:cstheme="minorHAnsi"/>
          <w:color w:val="333333"/>
          <w:sz w:val="22"/>
          <w:szCs w:val="22"/>
          <w:lang w:val="en"/>
        </w:rPr>
        <w:t xml:space="preserve"> to 80</w:t>
      </w:r>
      <w:r w:rsidR="000E4A5C" w:rsidRPr="004E3DE9">
        <w:rPr>
          <w:rFonts w:asciiTheme="minorHAnsi" w:hAnsiTheme="minorHAnsi" w:cstheme="minorHAnsi"/>
          <w:color w:val="333333"/>
          <w:sz w:val="22"/>
          <w:szCs w:val="22"/>
          <w:lang w:val="en"/>
        </w:rPr>
        <w:t xml:space="preserve">% </w:t>
      </w:r>
      <w:r w:rsidR="000E4A5C" w:rsidRPr="004E3DE9">
        <w:rPr>
          <w:rStyle w:val="hps"/>
          <w:rFonts w:asciiTheme="minorHAnsi" w:hAnsiTheme="minorHAnsi" w:cstheme="minorHAnsi"/>
          <w:color w:val="333333"/>
          <w:sz w:val="22"/>
          <w:szCs w:val="22"/>
          <w:lang w:val="en"/>
        </w:rPr>
        <w:t xml:space="preserve">of the active population is employed in agriculture makes the </w:t>
      </w:r>
      <w:r w:rsidR="00DD4AC2" w:rsidRPr="004E3DE9">
        <w:rPr>
          <w:rStyle w:val="hps"/>
          <w:rFonts w:asciiTheme="minorHAnsi" w:hAnsiTheme="minorHAnsi" w:cstheme="minorHAnsi"/>
          <w:color w:val="333333"/>
          <w:sz w:val="22"/>
          <w:szCs w:val="22"/>
          <w:lang w:val="en"/>
        </w:rPr>
        <w:t xml:space="preserve">study of </w:t>
      </w:r>
      <w:r w:rsidRPr="004E3DE9">
        <w:rPr>
          <w:rStyle w:val="hps"/>
          <w:rFonts w:asciiTheme="minorHAnsi" w:hAnsiTheme="minorHAnsi" w:cstheme="minorHAnsi"/>
          <w:color w:val="333333"/>
          <w:sz w:val="22"/>
          <w:szCs w:val="22"/>
          <w:lang w:val="en"/>
        </w:rPr>
        <w:t xml:space="preserve">agrarian societies </w:t>
      </w:r>
      <w:r w:rsidR="00DD4AC2" w:rsidRPr="004E3DE9">
        <w:rPr>
          <w:rStyle w:val="hps"/>
          <w:rFonts w:asciiTheme="minorHAnsi" w:hAnsiTheme="minorHAnsi" w:cstheme="minorHAnsi"/>
          <w:color w:val="333333"/>
          <w:sz w:val="22"/>
          <w:szCs w:val="22"/>
          <w:lang w:val="en"/>
        </w:rPr>
        <w:t>a</w:t>
      </w:r>
      <w:r w:rsidRPr="004E3DE9">
        <w:rPr>
          <w:rStyle w:val="hps"/>
          <w:rFonts w:asciiTheme="minorHAnsi" w:hAnsiTheme="minorHAnsi" w:cstheme="minorHAnsi"/>
          <w:color w:val="333333"/>
          <w:sz w:val="22"/>
          <w:szCs w:val="22"/>
          <w:lang w:val="en"/>
        </w:rPr>
        <w:t xml:space="preserve"> key </w:t>
      </w:r>
      <w:r w:rsidR="00DD4AC2" w:rsidRPr="004E3DE9">
        <w:rPr>
          <w:rStyle w:val="hps"/>
          <w:rFonts w:asciiTheme="minorHAnsi" w:hAnsiTheme="minorHAnsi" w:cstheme="minorHAnsi"/>
          <w:color w:val="333333"/>
          <w:sz w:val="22"/>
          <w:szCs w:val="22"/>
          <w:lang w:val="en"/>
        </w:rPr>
        <w:t xml:space="preserve">feature in </w:t>
      </w:r>
      <w:r w:rsidRPr="004E3DE9">
        <w:rPr>
          <w:rStyle w:val="hps"/>
          <w:rFonts w:asciiTheme="minorHAnsi" w:hAnsiTheme="minorHAnsi" w:cstheme="minorHAnsi"/>
          <w:color w:val="333333"/>
          <w:sz w:val="22"/>
          <w:szCs w:val="22"/>
          <w:lang w:val="en"/>
        </w:rPr>
        <w:t>development economics</w:t>
      </w:r>
      <w:r w:rsidR="000E4A5C" w:rsidRPr="004E3DE9">
        <w:rPr>
          <w:rFonts w:asciiTheme="minorHAnsi" w:hAnsiTheme="minorHAnsi" w:cstheme="minorHAnsi"/>
          <w:color w:val="333333"/>
          <w:sz w:val="22"/>
          <w:szCs w:val="22"/>
          <w:lang w:val="en"/>
        </w:rPr>
        <w:t xml:space="preserve">. </w:t>
      </w:r>
      <w:r w:rsidR="006769F7" w:rsidRPr="004E3DE9">
        <w:rPr>
          <w:rFonts w:asciiTheme="minorHAnsi" w:hAnsiTheme="minorHAnsi" w:cstheme="minorHAnsi"/>
          <w:color w:val="333333"/>
          <w:sz w:val="22"/>
          <w:szCs w:val="22"/>
          <w:lang w:val="en"/>
        </w:rPr>
        <w:t xml:space="preserve">This master's course explores the intricate web of rural societies, land dynamics, cooperative mechanisms, and sustainable development strategies. </w:t>
      </w:r>
      <w:r w:rsidR="00530048" w:rsidRPr="004E3DE9">
        <w:rPr>
          <w:rFonts w:asciiTheme="minorHAnsi" w:hAnsiTheme="minorHAnsi" w:cstheme="minorHAnsi"/>
          <w:color w:val="333333"/>
          <w:sz w:val="22"/>
          <w:szCs w:val="22"/>
          <w:lang w:val="en"/>
        </w:rPr>
        <w:t>Topics encompass land tenure systems, cooperative models, microcredit, technological change, and market access.</w:t>
      </w:r>
      <w:bookmarkStart w:id="0" w:name="_GoBack"/>
      <w:bookmarkEnd w:id="0"/>
      <w:r w:rsidR="00530048" w:rsidRPr="004E3DE9">
        <w:rPr>
          <w:rFonts w:asciiTheme="minorHAnsi" w:hAnsiTheme="minorHAnsi" w:cstheme="minorHAnsi"/>
          <w:color w:val="333333"/>
          <w:sz w:val="22"/>
          <w:szCs w:val="22"/>
          <w:lang w:val="en"/>
        </w:rPr>
        <w:t xml:space="preserve"> The course includes the problems associated with agricultural, and land policies, particularly land and tenancy reforms allowing a better understanding of the problems facing policy makers today. Additionally, the examination of gender bias, particularly regarding property rights in developing countries, the management of Natural Resources and the vulnerability of agricultural systems to the adverse effects of climate change are explored </w:t>
      </w:r>
    </w:p>
    <w:p w14:paraId="501C7875" w14:textId="77777777" w:rsidR="008A212C" w:rsidRPr="004E3DE9" w:rsidRDefault="008A212C" w:rsidP="008A212C">
      <w:pPr>
        <w:jc w:val="both"/>
        <w:rPr>
          <w:rFonts w:asciiTheme="minorHAnsi" w:hAnsiTheme="minorHAnsi" w:cstheme="minorHAnsi"/>
          <w:sz w:val="22"/>
          <w:szCs w:val="22"/>
          <w:lang w:val="en-US"/>
        </w:rPr>
      </w:pPr>
    </w:p>
    <w:p w14:paraId="6F460222" w14:textId="77777777" w:rsidR="000E4A5C" w:rsidRPr="004E3DE9" w:rsidRDefault="000E4A5C" w:rsidP="000E4A5C">
      <w:pPr>
        <w:jc w:val="both"/>
        <w:rPr>
          <w:rFonts w:asciiTheme="minorHAnsi" w:hAnsiTheme="minorHAnsi" w:cstheme="minorHAnsi"/>
          <w:b/>
          <w:sz w:val="22"/>
          <w:szCs w:val="22"/>
          <w:lang w:val="en-US"/>
        </w:rPr>
      </w:pPr>
      <w:r w:rsidRPr="004E3DE9">
        <w:rPr>
          <w:rFonts w:asciiTheme="minorHAnsi" w:hAnsiTheme="minorHAnsi" w:cstheme="minorHAnsi"/>
          <w:b/>
          <w:sz w:val="22"/>
          <w:szCs w:val="22"/>
          <w:lang w:val="en-US"/>
        </w:rPr>
        <w:t>COURSE REQUIREMENTS</w:t>
      </w:r>
    </w:p>
    <w:p w14:paraId="4F1F1AAC" w14:textId="7C4D0F52" w:rsidR="00D65E21" w:rsidRPr="004E3DE9" w:rsidRDefault="000E4A5C" w:rsidP="000E4A5C">
      <w:pPr>
        <w:rPr>
          <w:rStyle w:val="hps"/>
          <w:rFonts w:asciiTheme="minorHAnsi" w:hAnsiTheme="minorHAnsi" w:cstheme="minorHAnsi"/>
          <w:strike/>
          <w:color w:val="333333"/>
          <w:sz w:val="22"/>
          <w:szCs w:val="22"/>
          <w:lang w:val="en"/>
        </w:rPr>
      </w:pPr>
      <w:r w:rsidRPr="004E3DE9">
        <w:rPr>
          <w:rStyle w:val="hps"/>
          <w:rFonts w:asciiTheme="minorHAnsi" w:hAnsiTheme="minorHAnsi" w:cstheme="minorHAnsi"/>
          <w:color w:val="333333"/>
          <w:sz w:val="22"/>
          <w:szCs w:val="22"/>
          <w:lang w:val="en"/>
        </w:rPr>
        <w:t>The course</w:t>
      </w:r>
      <w:r w:rsidRPr="004E3DE9">
        <w:rPr>
          <w:rFonts w:asciiTheme="minorHAnsi" w:hAnsiTheme="minorHAnsi" w:cstheme="minorHAnsi"/>
          <w:color w:val="333333"/>
          <w:sz w:val="22"/>
          <w:szCs w:val="22"/>
          <w:lang w:val="en"/>
        </w:rPr>
        <w:t xml:space="preserve"> consists of </w:t>
      </w:r>
      <w:r w:rsidRPr="004E3DE9">
        <w:rPr>
          <w:rStyle w:val="hps"/>
          <w:rFonts w:asciiTheme="minorHAnsi" w:hAnsiTheme="minorHAnsi" w:cstheme="minorHAnsi"/>
          <w:color w:val="333333"/>
          <w:sz w:val="22"/>
          <w:szCs w:val="22"/>
          <w:lang w:val="en"/>
        </w:rPr>
        <w:t>22 hours</w:t>
      </w:r>
      <w:r w:rsidRPr="004E3DE9">
        <w:rPr>
          <w:rFonts w:asciiTheme="minorHAnsi" w:hAnsiTheme="minorHAnsi" w:cstheme="minorHAnsi"/>
          <w:color w:val="333333"/>
          <w:sz w:val="22"/>
          <w:szCs w:val="22"/>
          <w:lang w:val="en"/>
        </w:rPr>
        <w:t xml:space="preserve"> taught in </w:t>
      </w:r>
      <w:r w:rsidRPr="004E3DE9">
        <w:rPr>
          <w:rStyle w:val="hps"/>
          <w:rFonts w:asciiTheme="minorHAnsi" w:hAnsiTheme="minorHAnsi" w:cstheme="minorHAnsi"/>
          <w:color w:val="333333"/>
          <w:sz w:val="22"/>
          <w:szCs w:val="22"/>
          <w:lang w:val="en"/>
        </w:rPr>
        <w:t>11</w:t>
      </w:r>
      <w:r w:rsidRPr="004E3DE9">
        <w:rPr>
          <w:rFonts w:asciiTheme="minorHAnsi" w:hAnsiTheme="minorHAnsi" w:cstheme="minorHAnsi"/>
          <w:color w:val="333333"/>
          <w:sz w:val="22"/>
          <w:szCs w:val="22"/>
          <w:lang w:val="en"/>
        </w:rPr>
        <w:t xml:space="preserve"> sessions of two hours</w:t>
      </w:r>
      <w:r w:rsidRPr="004E3DE9">
        <w:rPr>
          <w:rStyle w:val="hps"/>
          <w:rFonts w:asciiTheme="minorHAnsi" w:hAnsiTheme="minorHAnsi" w:cstheme="minorHAnsi"/>
          <w:color w:val="333333"/>
          <w:sz w:val="22"/>
          <w:szCs w:val="22"/>
          <w:lang w:val="en"/>
        </w:rPr>
        <w:t>.</w:t>
      </w:r>
      <w:r w:rsidRPr="004E3DE9">
        <w:rPr>
          <w:rFonts w:asciiTheme="minorHAnsi" w:hAnsiTheme="minorHAnsi" w:cstheme="minorHAnsi"/>
          <w:color w:val="333333"/>
          <w:sz w:val="22"/>
          <w:szCs w:val="22"/>
          <w:lang w:val="en"/>
        </w:rPr>
        <w:t xml:space="preserve"> </w:t>
      </w:r>
      <w:r w:rsidR="00054F02" w:rsidRPr="004E3DE9">
        <w:rPr>
          <w:rStyle w:val="hps"/>
          <w:rFonts w:asciiTheme="minorHAnsi" w:hAnsiTheme="minorHAnsi" w:cstheme="minorHAnsi"/>
          <w:color w:val="333333"/>
          <w:sz w:val="22"/>
          <w:szCs w:val="22"/>
          <w:lang w:val="en"/>
        </w:rPr>
        <w:t xml:space="preserve">Students will be expected to assist all classes, having read the assigned </w:t>
      </w:r>
      <w:r w:rsidR="00906CDA" w:rsidRPr="004E3DE9">
        <w:rPr>
          <w:rStyle w:val="hps"/>
          <w:rFonts w:asciiTheme="minorHAnsi" w:hAnsiTheme="minorHAnsi" w:cstheme="minorHAnsi"/>
          <w:color w:val="333333"/>
          <w:sz w:val="22"/>
          <w:szCs w:val="22"/>
          <w:lang w:val="en"/>
        </w:rPr>
        <w:t xml:space="preserve">10 </w:t>
      </w:r>
      <w:r w:rsidR="00054F02" w:rsidRPr="004E3DE9">
        <w:rPr>
          <w:rStyle w:val="hps"/>
          <w:rFonts w:asciiTheme="minorHAnsi" w:hAnsiTheme="minorHAnsi" w:cstheme="minorHAnsi"/>
          <w:color w:val="333333"/>
          <w:sz w:val="22"/>
          <w:szCs w:val="22"/>
          <w:lang w:val="en"/>
        </w:rPr>
        <w:t xml:space="preserve">reading (s) so that they can participate in debates. </w:t>
      </w:r>
      <w:r w:rsidR="00906CDA" w:rsidRPr="004E3DE9">
        <w:rPr>
          <w:rStyle w:val="hps"/>
          <w:rFonts w:asciiTheme="minorHAnsi" w:hAnsiTheme="minorHAnsi" w:cstheme="minorHAnsi"/>
          <w:color w:val="333333"/>
          <w:sz w:val="22"/>
          <w:szCs w:val="22"/>
          <w:lang w:val="en"/>
        </w:rPr>
        <w:t xml:space="preserve">Additionally, students will be responsible for delivering a </w:t>
      </w:r>
      <w:r w:rsidR="00906CDA" w:rsidRPr="004E3DE9">
        <w:rPr>
          <w:rStyle w:val="hps"/>
          <w:rFonts w:asciiTheme="minorHAnsi" w:hAnsiTheme="minorHAnsi" w:cstheme="minorHAnsi"/>
          <w:b/>
          <w:color w:val="333333"/>
          <w:sz w:val="22"/>
          <w:szCs w:val="22"/>
          <w:lang w:val="en"/>
        </w:rPr>
        <w:t>short class presentation</w:t>
      </w:r>
      <w:r w:rsidR="00906CDA" w:rsidRPr="004E3DE9">
        <w:rPr>
          <w:rStyle w:val="hps"/>
          <w:rFonts w:asciiTheme="minorHAnsi" w:hAnsiTheme="minorHAnsi" w:cstheme="minorHAnsi"/>
          <w:color w:val="333333"/>
          <w:sz w:val="22"/>
          <w:szCs w:val="22"/>
          <w:lang w:val="en"/>
        </w:rPr>
        <w:t xml:space="preserve"> on the compulsory readings in groups of two. The presentation should last for 15 minutes, followed by 5 minutes of comments, and conclude with 3 questions for the class to engage in further debate. Students are expected to include a brief summary of the reading, identify the author's main question and its relevance to the ongoing discourse, discuss the chosen methodology, evidence, and data, present any potential criticisms, and conclude with three thought-provoking questions for the class to deliberate. </w:t>
      </w:r>
    </w:p>
    <w:p w14:paraId="30A6DE81" w14:textId="77777777" w:rsidR="00D65E21" w:rsidRPr="004E3DE9" w:rsidRDefault="00D65E21" w:rsidP="000E4A5C">
      <w:pPr>
        <w:rPr>
          <w:rStyle w:val="hps"/>
          <w:rFonts w:asciiTheme="minorHAnsi" w:hAnsiTheme="minorHAnsi" w:cstheme="minorHAnsi"/>
          <w:color w:val="333333"/>
          <w:sz w:val="22"/>
          <w:szCs w:val="22"/>
          <w:lang w:val="en"/>
        </w:rPr>
      </w:pPr>
    </w:p>
    <w:p w14:paraId="6FFE15C7" w14:textId="378CA498" w:rsidR="00133890" w:rsidRPr="004E3DE9" w:rsidRDefault="00133890" w:rsidP="000E4A5C">
      <w:pPr>
        <w:rPr>
          <w:rStyle w:val="hps"/>
          <w:rFonts w:asciiTheme="minorHAnsi" w:hAnsiTheme="minorHAnsi" w:cstheme="minorHAnsi"/>
          <w:color w:val="333333"/>
          <w:sz w:val="22"/>
          <w:szCs w:val="22"/>
          <w:lang w:val="en-GB"/>
        </w:rPr>
      </w:pPr>
      <w:r w:rsidRPr="004E3DE9">
        <w:rPr>
          <w:rStyle w:val="hps"/>
          <w:rFonts w:asciiTheme="minorHAnsi" w:hAnsiTheme="minorHAnsi" w:cstheme="minorHAnsi"/>
          <w:color w:val="333333"/>
          <w:sz w:val="22"/>
          <w:szCs w:val="22"/>
          <w:lang w:val="en-GB"/>
        </w:rPr>
        <w:t xml:space="preserve">Students will be assigned to make a </w:t>
      </w:r>
      <w:r w:rsidRPr="004E3DE9">
        <w:rPr>
          <w:rStyle w:val="hps"/>
          <w:rFonts w:asciiTheme="minorHAnsi" w:hAnsiTheme="minorHAnsi" w:cstheme="minorHAnsi"/>
          <w:b/>
          <w:color w:val="333333"/>
          <w:sz w:val="22"/>
          <w:szCs w:val="22"/>
          <w:lang w:val="en-GB"/>
        </w:rPr>
        <w:t>class presentation</w:t>
      </w:r>
      <w:r w:rsidRPr="004E3DE9">
        <w:rPr>
          <w:rStyle w:val="hps"/>
          <w:rFonts w:asciiTheme="minorHAnsi" w:hAnsiTheme="minorHAnsi" w:cstheme="minorHAnsi"/>
          <w:color w:val="333333"/>
          <w:sz w:val="22"/>
          <w:szCs w:val="22"/>
          <w:lang w:val="en-GB"/>
        </w:rPr>
        <w:t xml:space="preserve"> during the final session, in groups of three or four. This presentation should focus on a subject related to the program or involve a case </w:t>
      </w:r>
      <w:r w:rsidRPr="0061174F">
        <w:rPr>
          <w:rStyle w:val="hps"/>
          <w:rFonts w:asciiTheme="minorHAnsi" w:hAnsiTheme="minorHAnsi" w:cstheme="minorHAnsi"/>
          <w:color w:val="333333"/>
          <w:sz w:val="22"/>
          <w:szCs w:val="22"/>
          <w:lang w:val="en-GB"/>
        </w:rPr>
        <w:t>study (refer to the four examples provided at the end of this document for guidance).</w:t>
      </w:r>
      <w:r w:rsidRPr="004E3DE9">
        <w:rPr>
          <w:rStyle w:val="hps"/>
          <w:rFonts w:asciiTheme="minorHAnsi" w:hAnsiTheme="minorHAnsi" w:cstheme="minorHAnsi"/>
          <w:color w:val="333333"/>
          <w:sz w:val="22"/>
          <w:szCs w:val="22"/>
          <w:lang w:val="en-GB"/>
        </w:rPr>
        <w:t xml:space="preserve"> Furthermore, students are expected to submit around </w:t>
      </w:r>
      <w:r w:rsidRPr="004201C0">
        <w:rPr>
          <w:rStyle w:val="hps"/>
          <w:rFonts w:asciiTheme="minorHAnsi" w:hAnsiTheme="minorHAnsi" w:cstheme="minorHAnsi"/>
          <w:b/>
          <w:color w:val="333333"/>
          <w:sz w:val="22"/>
          <w:szCs w:val="22"/>
          <w:highlight w:val="yellow"/>
          <w:lang w:val="en-GB"/>
        </w:rPr>
        <w:t xml:space="preserve">the </w:t>
      </w:r>
      <w:r w:rsidR="004201C0" w:rsidRPr="004201C0">
        <w:rPr>
          <w:rStyle w:val="hps"/>
          <w:rFonts w:asciiTheme="minorHAnsi" w:hAnsiTheme="minorHAnsi" w:cstheme="minorHAnsi"/>
          <w:b/>
          <w:color w:val="333333"/>
          <w:sz w:val="22"/>
          <w:szCs w:val="22"/>
          <w:highlight w:val="yellow"/>
          <w:lang w:val="en-GB"/>
        </w:rPr>
        <w:t>25</w:t>
      </w:r>
      <w:r w:rsidRPr="004201C0">
        <w:rPr>
          <w:rStyle w:val="hps"/>
          <w:rFonts w:asciiTheme="minorHAnsi" w:hAnsiTheme="minorHAnsi" w:cstheme="minorHAnsi"/>
          <w:b/>
          <w:color w:val="333333"/>
          <w:sz w:val="22"/>
          <w:szCs w:val="22"/>
          <w:highlight w:val="yellow"/>
          <w:lang w:val="en-GB"/>
        </w:rPr>
        <w:t xml:space="preserve"> of May</w:t>
      </w:r>
      <w:r w:rsidRPr="004E3DE9">
        <w:rPr>
          <w:rStyle w:val="hps"/>
          <w:rFonts w:asciiTheme="minorHAnsi" w:hAnsiTheme="minorHAnsi" w:cstheme="minorHAnsi"/>
          <w:color w:val="333333"/>
          <w:sz w:val="22"/>
          <w:szCs w:val="22"/>
          <w:lang w:val="en-GB"/>
        </w:rPr>
        <w:t xml:space="preserve"> a comprehensive 2,500 words essay (final exam) on one of the </w:t>
      </w:r>
      <w:r w:rsidR="0014445E" w:rsidRPr="004E3DE9">
        <w:rPr>
          <w:rStyle w:val="hps"/>
          <w:rFonts w:asciiTheme="minorHAnsi" w:hAnsiTheme="minorHAnsi" w:cstheme="minorHAnsi"/>
          <w:color w:val="333333"/>
          <w:sz w:val="22"/>
          <w:szCs w:val="22"/>
          <w:lang w:val="en-GB"/>
        </w:rPr>
        <w:t>Session</w:t>
      </w:r>
      <w:r w:rsidRPr="004E3DE9">
        <w:rPr>
          <w:rStyle w:val="hps"/>
          <w:rFonts w:asciiTheme="minorHAnsi" w:hAnsiTheme="minorHAnsi" w:cstheme="minorHAnsi"/>
          <w:color w:val="333333"/>
          <w:sz w:val="22"/>
          <w:szCs w:val="22"/>
          <w:lang w:val="en-GB"/>
        </w:rPr>
        <w:t>s covered in the course. It is essential that students adhere to the fundamental guidelines for writing scientific papers and demonstrate a thorough understanding of the theoretical literature covered throughout the course.</w:t>
      </w:r>
    </w:p>
    <w:p w14:paraId="7BAE3438" w14:textId="77777777" w:rsidR="006E13A9" w:rsidRPr="004E3DE9" w:rsidRDefault="006E13A9" w:rsidP="000E4A5C">
      <w:pPr>
        <w:rPr>
          <w:rFonts w:asciiTheme="minorHAnsi" w:hAnsiTheme="minorHAnsi" w:cstheme="minorHAnsi"/>
          <w:b/>
          <w:bCs/>
          <w:color w:val="333333"/>
          <w:sz w:val="22"/>
          <w:szCs w:val="22"/>
          <w:lang w:val="en"/>
        </w:rPr>
      </w:pPr>
    </w:p>
    <w:p w14:paraId="36342D9D" w14:textId="2EEDF25F" w:rsidR="00EC39CD" w:rsidRPr="004E3DE9" w:rsidRDefault="00EC39CD" w:rsidP="000E4A5C">
      <w:pPr>
        <w:rPr>
          <w:rFonts w:asciiTheme="minorHAnsi" w:hAnsiTheme="minorHAnsi" w:cstheme="minorHAnsi"/>
          <w:b/>
          <w:bCs/>
          <w:color w:val="333333"/>
          <w:sz w:val="22"/>
          <w:szCs w:val="22"/>
          <w:lang w:val="en"/>
        </w:rPr>
      </w:pPr>
      <w:r w:rsidRPr="004E3DE9">
        <w:rPr>
          <w:rFonts w:asciiTheme="minorHAnsi" w:hAnsiTheme="minorHAnsi" w:cstheme="minorHAnsi"/>
          <w:b/>
          <w:bCs/>
          <w:color w:val="333333"/>
          <w:sz w:val="22"/>
          <w:szCs w:val="22"/>
          <w:lang w:val="en"/>
        </w:rPr>
        <w:t>EVALUATION</w:t>
      </w:r>
    </w:p>
    <w:p w14:paraId="65164A91" w14:textId="11E72B37" w:rsidR="006E13A9" w:rsidRPr="004E3DE9" w:rsidRDefault="006E13A9" w:rsidP="000E4A5C">
      <w:pPr>
        <w:rPr>
          <w:rFonts w:asciiTheme="minorHAnsi" w:hAnsiTheme="minorHAnsi" w:cstheme="minorHAnsi"/>
          <w:color w:val="333333"/>
          <w:sz w:val="22"/>
          <w:szCs w:val="22"/>
          <w:lang w:val="en"/>
        </w:rPr>
      </w:pPr>
      <w:r w:rsidRPr="004E3DE9">
        <w:rPr>
          <w:rFonts w:asciiTheme="minorHAnsi" w:hAnsiTheme="minorHAnsi" w:cstheme="minorHAnsi"/>
          <w:color w:val="333333"/>
          <w:sz w:val="22"/>
          <w:szCs w:val="22"/>
          <w:lang w:val="en"/>
        </w:rPr>
        <w:t xml:space="preserve">Presentations on </w:t>
      </w:r>
      <w:r w:rsidR="0014445E" w:rsidRPr="004E3DE9">
        <w:rPr>
          <w:rFonts w:asciiTheme="minorHAnsi" w:hAnsiTheme="minorHAnsi" w:cstheme="minorHAnsi"/>
          <w:color w:val="333333"/>
          <w:sz w:val="22"/>
          <w:szCs w:val="22"/>
          <w:lang w:val="en"/>
        </w:rPr>
        <w:t>Session</w:t>
      </w:r>
      <w:r w:rsidR="00EC39CD" w:rsidRPr="004E3DE9">
        <w:rPr>
          <w:rFonts w:asciiTheme="minorHAnsi" w:hAnsiTheme="minorHAnsi" w:cstheme="minorHAnsi"/>
          <w:color w:val="333333"/>
          <w:sz w:val="22"/>
          <w:szCs w:val="22"/>
          <w:lang w:val="en"/>
        </w:rPr>
        <w:t>s</w:t>
      </w:r>
      <w:r w:rsidRPr="004E3DE9">
        <w:rPr>
          <w:rFonts w:asciiTheme="minorHAnsi" w:hAnsiTheme="minorHAnsi" w:cstheme="minorHAnsi"/>
          <w:color w:val="333333"/>
          <w:sz w:val="22"/>
          <w:szCs w:val="22"/>
          <w:lang w:val="en"/>
        </w:rPr>
        <w:t xml:space="preserve"> </w:t>
      </w:r>
      <w:r w:rsidR="0061174F">
        <w:rPr>
          <w:rFonts w:asciiTheme="minorHAnsi" w:hAnsiTheme="minorHAnsi" w:cstheme="minorHAnsi"/>
          <w:color w:val="333333"/>
          <w:sz w:val="22"/>
          <w:szCs w:val="22"/>
          <w:lang w:val="en"/>
        </w:rPr>
        <w:t>15</w:t>
      </w:r>
      <w:r w:rsidRPr="004E3DE9">
        <w:rPr>
          <w:rFonts w:asciiTheme="minorHAnsi" w:hAnsiTheme="minorHAnsi" w:cstheme="minorHAnsi"/>
          <w:color w:val="333333"/>
          <w:sz w:val="22"/>
          <w:szCs w:val="22"/>
          <w:lang w:val="en"/>
        </w:rPr>
        <w:t>%</w:t>
      </w:r>
    </w:p>
    <w:p w14:paraId="23379131" w14:textId="6091C9B3" w:rsidR="006E13A9" w:rsidRPr="004E3DE9" w:rsidRDefault="006E13A9" w:rsidP="000E4A5C">
      <w:pPr>
        <w:rPr>
          <w:rFonts w:asciiTheme="minorHAnsi" w:hAnsiTheme="minorHAnsi" w:cstheme="minorHAnsi"/>
          <w:color w:val="333333"/>
          <w:sz w:val="22"/>
          <w:szCs w:val="22"/>
          <w:lang w:val="en"/>
        </w:rPr>
      </w:pPr>
      <w:r w:rsidRPr="004E3DE9">
        <w:rPr>
          <w:rFonts w:asciiTheme="minorHAnsi" w:hAnsiTheme="minorHAnsi" w:cstheme="minorHAnsi"/>
          <w:color w:val="333333"/>
          <w:sz w:val="22"/>
          <w:szCs w:val="22"/>
          <w:lang w:val="en"/>
        </w:rPr>
        <w:t xml:space="preserve">Final presentation </w:t>
      </w:r>
      <w:r w:rsidR="0061174F">
        <w:rPr>
          <w:rFonts w:asciiTheme="minorHAnsi" w:hAnsiTheme="minorHAnsi" w:cstheme="minorHAnsi"/>
          <w:color w:val="333333"/>
          <w:sz w:val="22"/>
          <w:szCs w:val="22"/>
          <w:lang w:val="en"/>
        </w:rPr>
        <w:t>30</w:t>
      </w:r>
      <w:r w:rsidRPr="004E3DE9">
        <w:rPr>
          <w:rFonts w:asciiTheme="minorHAnsi" w:hAnsiTheme="minorHAnsi" w:cstheme="minorHAnsi"/>
          <w:color w:val="333333"/>
          <w:sz w:val="22"/>
          <w:szCs w:val="22"/>
          <w:lang w:val="en"/>
        </w:rPr>
        <w:t xml:space="preserve"> %</w:t>
      </w:r>
    </w:p>
    <w:p w14:paraId="5B76ABD3" w14:textId="515772CC" w:rsidR="006E13A9" w:rsidRPr="004E3DE9" w:rsidRDefault="006E13A9" w:rsidP="000E4A5C">
      <w:pPr>
        <w:rPr>
          <w:rFonts w:asciiTheme="minorHAnsi" w:hAnsiTheme="minorHAnsi" w:cstheme="minorHAnsi"/>
          <w:color w:val="333333"/>
          <w:sz w:val="22"/>
          <w:szCs w:val="22"/>
          <w:lang w:val="en-GB"/>
        </w:rPr>
      </w:pPr>
      <w:r w:rsidRPr="004E3DE9">
        <w:rPr>
          <w:rFonts w:asciiTheme="minorHAnsi" w:hAnsiTheme="minorHAnsi" w:cstheme="minorHAnsi"/>
          <w:color w:val="333333"/>
          <w:sz w:val="22"/>
          <w:szCs w:val="22"/>
          <w:lang w:val="en-GB"/>
        </w:rPr>
        <w:t xml:space="preserve">Discussion </w:t>
      </w:r>
      <w:r w:rsidR="0061174F">
        <w:rPr>
          <w:rFonts w:asciiTheme="minorHAnsi" w:hAnsiTheme="minorHAnsi" w:cstheme="minorHAnsi"/>
          <w:color w:val="333333"/>
          <w:sz w:val="22"/>
          <w:szCs w:val="22"/>
          <w:lang w:val="en-GB"/>
        </w:rPr>
        <w:t>15</w:t>
      </w:r>
      <w:r w:rsidRPr="004E3DE9">
        <w:rPr>
          <w:rFonts w:asciiTheme="minorHAnsi" w:hAnsiTheme="minorHAnsi" w:cstheme="minorHAnsi"/>
          <w:color w:val="333333"/>
          <w:sz w:val="22"/>
          <w:szCs w:val="22"/>
          <w:lang w:val="en-GB"/>
        </w:rPr>
        <w:t xml:space="preserve"> %</w:t>
      </w:r>
    </w:p>
    <w:p w14:paraId="08DDD9DA" w14:textId="16E64B6D" w:rsidR="00133890" w:rsidRDefault="00133890" w:rsidP="00133890">
      <w:pPr>
        <w:rPr>
          <w:rFonts w:asciiTheme="minorHAnsi" w:hAnsiTheme="minorHAnsi" w:cstheme="minorHAnsi"/>
          <w:color w:val="333333"/>
          <w:sz w:val="22"/>
          <w:szCs w:val="22"/>
          <w:lang w:val="en"/>
        </w:rPr>
      </w:pPr>
      <w:r w:rsidRPr="004E3DE9">
        <w:rPr>
          <w:rFonts w:asciiTheme="minorHAnsi" w:hAnsiTheme="minorHAnsi" w:cstheme="minorHAnsi"/>
          <w:color w:val="333333"/>
          <w:sz w:val="22"/>
          <w:szCs w:val="22"/>
          <w:lang w:val="en"/>
        </w:rPr>
        <w:t xml:space="preserve">Long Essay 40 % </w:t>
      </w:r>
    </w:p>
    <w:p w14:paraId="1BE856F3" w14:textId="3B5C68E7" w:rsidR="002100F3" w:rsidRDefault="002100F3">
      <w:pP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br w:type="page"/>
      </w:r>
    </w:p>
    <w:p w14:paraId="1FA54686" w14:textId="228F38B5" w:rsidR="008F63CD" w:rsidRPr="004E3DE9" w:rsidRDefault="008F63CD" w:rsidP="000E4A5C">
      <w:pPr>
        <w:rPr>
          <w:rFonts w:asciiTheme="minorHAnsi" w:hAnsiTheme="minorHAnsi" w:cstheme="minorHAnsi"/>
          <w:color w:val="333333"/>
          <w:sz w:val="22"/>
          <w:szCs w:val="22"/>
          <w:lang w:val="en-GB"/>
        </w:rPr>
      </w:pPr>
    </w:p>
    <w:p w14:paraId="5B016899" w14:textId="77777777" w:rsidR="008A212C" w:rsidRPr="004E3DE9" w:rsidRDefault="003C3CC5" w:rsidP="00552FB7">
      <w:pPr>
        <w:spacing w:after="120"/>
        <w:jc w:val="center"/>
        <w:rPr>
          <w:rFonts w:asciiTheme="minorHAnsi" w:hAnsiTheme="minorHAnsi" w:cstheme="minorHAnsi"/>
          <w:b/>
          <w:sz w:val="22"/>
          <w:szCs w:val="22"/>
          <w:lang w:val="en-US"/>
        </w:rPr>
      </w:pPr>
      <w:r w:rsidRPr="004E3DE9">
        <w:rPr>
          <w:rFonts w:asciiTheme="minorHAnsi" w:hAnsiTheme="minorHAnsi" w:cstheme="minorHAnsi"/>
          <w:b/>
          <w:sz w:val="22"/>
          <w:szCs w:val="22"/>
          <w:lang w:val="en-US"/>
        </w:rPr>
        <w:t>P</w:t>
      </w:r>
      <w:r w:rsidR="008A212C" w:rsidRPr="004E3DE9">
        <w:rPr>
          <w:rFonts w:asciiTheme="minorHAnsi" w:hAnsiTheme="minorHAnsi" w:cstheme="minorHAnsi"/>
          <w:b/>
          <w:sz w:val="22"/>
          <w:szCs w:val="22"/>
          <w:lang w:val="en-US"/>
        </w:rPr>
        <w:t>ROGRAM</w:t>
      </w:r>
    </w:p>
    <w:p w14:paraId="6DB6954C" w14:textId="5C59DC5B" w:rsidR="007E2F0B" w:rsidRPr="004E3DE9" w:rsidRDefault="00133890" w:rsidP="00552FB7">
      <w:pPr>
        <w:spacing w:after="120"/>
        <w:rPr>
          <w:rFonts w:asciiTheme="minorHAnsi" w:hAnsiTheme="minorHAnsi" w:cstheme="minorHAnsi"/>
          <w:b/>
          <w:bCs/>
          <w:sz w:val="28"/>
          <w:szCs w:val="22"/>
          <w:lang w:val="en-GB"/>
        </w:rPr>
      </w:pPr>
      <w:r w:rsidRPr="004E3DE9">
        <w:rPr>
          <w:rFonts w:asciiTheme="minorHAnsi" w:hAnsiTheme="minorHAnsi" w:cstheme="minorHAnsi"/>
          <w:b/>
          <w:bCs/>
          <w:sz w:val="28"/>
          <w:szCs w:val="22"/>
          <w:lang w:val="en-GB"/>
        </w:rPr>
        <w:t xml:space="preserve">Session </w:t>
      </w:r>
      <w:r w:rsidR="00A53E47" w:rsidRPr="004E3DE9">
        <w:rPr>
          <w:rFonts w:asciiTheme="minorHAnsi" w:hAnsiTheme="minorHAnsi" w:cstheme="minorHAnsi"/>
          <w:b/>
          <w:bCs/>
          <w:sz w:val="28"/>
          <w:szCs w:val="22"/>
          <w:lang w:val="en-GB"/>
        </w:rPr>
        <w:t>1</w:t>
      </w:r>
      <w:r w:rsidR="00943123" w:rsidRPr="004E3DE9">
        <w:rPr>
          <w:rFonts w:asciiTheme="minorHAnsi" w:hAnsiTheme="minorHAnsi" w:cstheme="minorHAnsi"/>
          <w:b/>
          <w:bCs/>
          <w:sz w:val="28"/>
          <w:szCs w:val="22"/>
          <w:lang w:val="en-GB"/>
        </w:rPr>
        <w:t xml:space="preserve">: </w:t>
      </w:r>
      <w:r w:rsidR="0048573D" w:rsidRPr="004E3DE9">
        <w:rPr>
          <w:rFonts w:asciiTheme="minorHAnsi" w:hAnsiTheme="minorHAnsi" w:cstheme="minorHAnsi"/>
          <w:b/>
          <w:bCs/>
          <w:sz w:val="28"/>
          <w:szCs w:val="22"/>
          <w:lang w:val="en-GB"/>
        </w:rPr>
        <w:t xml:space="preserve"> </w:t>
      </w:r>
      <w:r w:rsidR="002A77FE" w:rsidRPr="004E3DE9">
        <w:rPr>
          <w:rFonts w:asciiTheme="minorHAnsi" w:hAnsiTheme="minorHAnsi" w:cstheme="minorHAnsi"/>
          <w:b/>
          <w:bCs/>
          <w:sz w:val="28"/>
          <w:szCs w:val="22"/>
          <w:lang w:val="en-GB"/>
        </w:rPr>
        <w:t>Introduction to Rural Societies and Development</w:t>
      </w:r>
      <w:r w:rsidR="00536249" w:rsidRPr="004E3DE9">
        <w:rPr>
          <w:rFonts w:asciiTheme="minorHAnsi" w:hAnsiTheme="minorHAnsi" w:cstheme="minorHAnsi"/>
          <w:color w:val="000000"/>
          <w:sz w:val="28"/>
          <w:szCs w:val="22"/>
          <w:lang w:val="en-GB"/>
        </w:rPr>
        <w:t>.</w:t>
      </w:r>
      <w:r w:rsidR="00536249" w:rsidRPr="004E3DE9">
        <w:rPr>
          <w:rFonts w:asciiTheme="minorHAnsi" w:hAnsiTheme="minorHAnsi" w:cstheme="minorHAnsi"/>
          <w:b/>
          <w:bCs/>
          <w:sz w:val="28"/>
          <w:szCs w:val="22"/>
          <w:lang w:val="en-GB"/>
        </w:rPr>
        <w:t xml:space="preserve"> </w:t>
      </w:r>
      <w:r w:rsidR="00C973C1">
        <w:rPr>
          <w:rFonts w:asciiTheme="minorHAnsi" w:hAnsiTheme="minorHAnsi" w:cstheme="minorHAnsi"/>
          <w:b/>
          <w:bCs/>
          <w:sz w:val="28"/>
          <w:szCs w:val="22"/>
          <w:lang w:val="en-GB"/>
        </w:rPr>
        <w:t>(07 march)</w:t>
      </w:r>
    </w:p>
    <w:p w14:paraId="108A78E7" w14:textId="77777777" w:rsidR="007E2F0B" w:rsidRPr="004E3DE9" w:rsidRDefault="007E2F0B" w:rsidP="00552FB7">
      <w:pPr>
        <w:spacing w:after="120"/>
        <w:ind w:firstLine="708"/>
        <w:jc w:val="both"/>
        <w:rPr>
          <w:rFonts w:asciiTheme="minorHAnsi" w:hAnsiTheme="minorHAnsi" w:cstheme="minorHAnsi"/>
          <w:color w:val="000000"/>
          <w:sz w:val="22"/>
          <w:szCs w:val="22"/>
          <w:lang w:val="en-GB"/>
        </w:rPr>
      </w:pPr>
      <w:r w:rsidRPr="004E3DE9">
        <w:rPr>
          <w:rFonts w:asciiTheme="minorHAnsi" w:hAnsiTheme="minorHAnsi" w:cstheme="minorHAnsi"/>
          <w:color w:val="000000"/>
          <w:sz w:val="22"/>
          <w:szCs w:val="22"/>
          <w:lang w:val="en-GB"/>
        </w:rPr>
        <w:t>a) The Moral Economy of the Peasant: a critique</w:t>
      </w:r>
    </w:p>
    <w:p w14:paraId="2B4CE5CC" w14:textId="77777777" w:rsidR="007E2F0B" w:rsidRPr="004E3DE9" w:rsidRDefault="007E2F0B" w:rsidP="00552FB7">
      <w:pPr>
        <w:spacing w:after="120"/>
        <w:ind w:firstLine="708"/>
        <w:jc w:val="both"/>
        <w:rPr>
          <w:rFonts w:asciiTheme="minorHAnsi" w:hAnsiTheme="minorHAnsi" w:cstheme="minorHAnsi"/>
          <w:color w:val="000000"/>
          <w:sz w:val="22"/>
          <w:szCs w:val="22"/>
          <w:lang w:val="en-GB"/>
        </w:rPr>
      </w:pPr>
      <w:r w:rsidRPr="004E3DE9">
        <w:rPr>
          <w:rFonts w:asciiTheme="minorHAnsi" w:hAnsiTheme="minorHAnsi" w:cstheme="minorHAnsi"/>
          <w:color w:val="000000"/>
          <w:sz w:val="22"/>
          <w:szCs w:val="22"/>
          <w:lang w:val="en-GB"/>
        </w:rPr>
        <w:t>b) The farmer and the state</w:t>
      </w:r>
    </w:p>
    <w:p w14:paraId="30D5D29C" w14:textId="77777777" w:rsidR="00A60885" w:rsidRPr="004E3DE9" w:rsidRDefault="00133890" w:rsidP="00552FB7">
      <w:pPr>
        <w:spacing w:after="120"/>
        <w:ind w:left="720" w:hanging="720"/>
        <w:rPr>
          <w:rFonts w:asciiTheme="minorHAnsi" w:hAnsiTheme="minorHAnsi" w:cstheme="minorHAnsi"/>
          <w:sz w:val="22"/>
          <w:szCs w:val="22"/>
          <w:lang w:val="en-GB"/>
        </w:rPr>
      </w:pPr>
      <w:r w:rsidRPr="004E3DE9">
        <w:rPr>
          <w:rFonts w:asciiTheme="minorHAnsi" w:hAnsiTheme="minorHAnsi" w:cstheme="minorHAnsi"/>
          <w:b/>
          <w:bCs/>
          <w:sz w:val="22"/>
          <w:szCs w:val="22"/>
          <w:lang w:val="en-GB"/>
        </w:rPr>
        <w:t xml:space="preserve">Required </w:t>
      </w:r>
      <w:proofErr w:type="gramStart"/>
      <w:r w:rsidR="007E2F0B" w:rsidRPr="004E3DE9">
        <w:rPr>
          <w:rFonts w:asciiTheme="minorHAnsi" w:hAnsiTheme="minorHAnsi" w:cstheme="minorHAnsi"/>
          <w:b/>
          <w:bCs/>
          <w:sz w:val="22"/>
          <w:szCs w:val="22"/>
          <w:lang w:val="en-GB"/>
        </w:rPr>
        <w:t>reading</w:t>
      </w:r>
      <w:r w:rsidR="00740CD4" w:rsidRPr="004E3DE9">
        <w:rPr>
          <w:rFonts w:asciiTheme="minorHAnsi" w:hAnsiTheme="minorHAnsi" w:cstheme="minorHAnsi"/>
          <w:b/>
          <w:bCs/>
          <w:sz w:val="22"/>
          <w:szCs w:val="22"/>
          <w:lang w:val="en-GB"/>
        </w:rPr>
        <w:t xml:space="preserve"> </w:t>
      </w:r>
      <w:r w:rsidR="007E2F0B" w:rsidRPr="004E3DE9">
        <w:rPr>
          <w:rFonts w:asciiTheme="minorHAnsi" w:hAnsiTheme="minorHAnsi" w:cstheme="minorHAnsi"/>
          <w:b/>
          <w:bCs/>
          <w:sz w:val="22"/>
          <w:szCs w:val="22"/>
          <w:lang w:val="en-GB"/>
        </w:rPr>
        <w:t>:</w:t>
      </w:r>
      <w:proofErr w:type="gramEnd"/>
      <w:r w:rsidR="007E2F0B" w:rsidRPr="004E3DE9">
        <w:rPr>
          <w:rFonts w:asciiTheme="minorHAnsi" w:hAnsiTheme="minorHAnsi" w:cstheme="minorHAnsi"/>
          <w:sz w:val="22"/>
          <w:szCs w:val="22"/>
          <w:lang w:val="en-GB"/>
        </w:rPr>
        <w:t xml:space="preserve">  </w:t>
      </w:r>
    </w:p>
    <w:p w14:paraId="40189F92" w14:textId="771662B6" w:rsidR="007E2F0B" w:rsidRPr="004E3DE9" w:rsidRDefault="007E2F0B" w:rsidP="00552FB7">
      <w:pPr>
        <w:spacing w:after="120"/>
        <w:ind w:left="720" w:hanging="720"/>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Banerjee, A. V. and E. Duflo (2007). "The Economic Lives of the Poor." </w:t>
      </w:r>
      <w:r w:rsidRPr="004E3DE9">
        <w:rPr>
          <w:rFonts w:asciiTheme="minorHAnsi" w:eastAsia="Calibri" w:hAnsiTheme="minorHAnsi" w:cstheme="minorHAnsi"/>
          <w:i/>
          <w:noProof/>
          <w:sz w:val="22"/>
          <w:szCs w:val="22"/>
          <w:lang w:val="en-US" w:eastAsia="en-US"/>
        </w:rPr>
        <w:t>Journal of Economic Perspectives</w:t>
      </w:r>
      <w:r w:rsidRPr="004E3DE9">
        <w:rPr>
          <w:rFonts w:asciiTheme="minorHAnsi" w:eastAsia="Calibri" w:hAnsiTheme="minorHAnsi" w:cstheme="minorHAnsi"/>
          <w:noProof/>
          <w:sz w:val="22"/>
          <w:szCs w:val="22"/>
          <w:lang w:val="en-US" w:eastAsia="en-US"/>
        </w:rPr>
        <w:t xml:space="preserve"> </w:t>
      </w:r>
      <w:r w:rsidRPr="004E3DE9">
        <w:rPr>
          <w:rFonts w:asciiTheme="minorHAnsi" w:eastAsia="Calibri" w:hAnsiTheme="minorHAnsi" w:cstheme="minorHAnsi"/>
          <w:b/>
          <w:noProof/>
          <w:sz w:val="22"/>
          <w:szCs w:val="22"/>
          <w:lang w:val="en-US" w:eastAsia="en-US"/>
        </w:rPr>
        <w:t>21</w:t>
      </w:r>
      <w:r w:rsidRPr="004E3DE9">
        <w:rPr>
          <w:rFonts w:asciiTheme="minorHAnsi" w:eastAsia="Calibri" w:hAnsiTheme="minorHAnsi" w:cstheme="minorHAnsi"/>
          <w:noProof/>
          <w:sz w:val="22"/>
          <w:szCs w:val="22"/>
          <w:lang w:val="en-US" w:eastAsia="en-US"/>
        </w:rPr>
        <w:t>(1): 141-167.</w:t>
      </w:r>
    </w:p>
    <w:p w14:paraId="0BAE836D" w14:textId="68109033" w:rsidR="00286E64" w:rsidRPr="004E3DE9" w:rsidRDefault="00753DA6" w:rsidP="00552FB7">
      <w:pPr>
        <w:pStyle w:val="Encabezado"/>
        <w:tabs>
          <w:tab w:val="clear" w:pos="4252"/>
          <w:tab w:val="clear" w:pos="8504"/>
        </w:tabs>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Optional readings</w:t>
      </w:r>
      <w:r w:rsidR="00975FCE" w:rsidRPr="004E3DE9">
        <w:rPr>
          <w:rFonts w:asciiTheme="minorHAnsi" w:hAnsiTheme="minorHAnsi" w:cstheme="minorHAnsi"/>
          <w:b/>
          <w:bCs/>
          <w:sz w:val="22"/>
          <w:szCs w:val="22"/>
          <w:lang w:val="en-US"/>
        </w:rPr>
        <w:t xml:space="preserve">: </w:t>
      </w:r>
    </w:p>
    <w:p w14:paraId="389A9AB0" w14:textId="37368544" w:rsidR="00A60885" w:rsidRPr="004E3DE9" w:rsidRDefault="00A60885" w:rsidP="00552FB7">
      <w:pPr>
        <w:spacing w:after="120"/>
        <w:ind w:left="720" w:hanging="720"/>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Popkin, S. (1979). The Rational Peasant. The Political Economy of Rural Society in Vietnam. Berkeley, University of California.</w:t>
      </w:r>
    </w:p>
    <w:p w14:paraId="4798F015" w14:textId="32777B1E" w:rsidR="00A60885" w:rsidRPr="004E3DE9" w:rsidRDefault="00A60885" w:rsidP="00552FB7">
      <w:pPr>
        <w:spacing w:after="120"/>
        <w:ind w:left="720" w:hanging="720"/>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Scott, J. C. (1998). Seeing like a State. New Haven, Yale, chpt. 7. </w:t>
      </w:r>
    </w:p>
    <w:p w14:paraId="67BA2CC1" w14:textId="77777777" w:rsidR="0048573D" w:rsidRPr="004E3DE9" w:rsidRDefault="0048573D" w:rsidP="00552FB7">
      <w:pPr>
        <w:spacing w:after="120"/>
        <w:rPr>
          <w:rFonts w:asciiTheme="minorHAnsi" w:hAnsiTheme="minorHAnsi" w:cstheme="minorHAnsi"/>
          <w:b/>
          <w:bCs/>
          <w:sz w:val="22"/>
          <w:szCs w:val="22"/>
          <w:lang w:val="en-US"/>
        </w:rPr>
      </w:pPr>
    </w:p>
    <w:p w14:paraId="65C67333" w14:textId="0DD75026" w:rsidR="00473F34" w:rsidRPr="004E3DE9" w:rsidRDefault="0014445E" w:rsidP="00552FB7">
      <w:pPr>
        <w:spacing w:after="120"/>
        <w:rPr>
          <w:rFonts w:asciiTheme="minorHAnsi" w:hAnsiTheme="minorHAnsi" w:cstheme="minorHAnsi"/>
          <w:b/>
          <w:bCs/>
          <w:sz w:val="28"/>
          <w:szCs w:val="22"/>
          <w:lang w:val="en-GB"/>
        </w:rPr>
      </w:pPr>
      <w:r w:rsidRPr="004E3DE9">
        <w:rPr>
          <w:rFonts w:asciiTheme="minorHAnsi" w:hAnsiTheme="minorHAnsi" w:cstheme="minorHAnsi"/>
          <w:b/>
          <w:bCs/>
          <w:sz w:val="28"/>
          <w:szCs w:val="22"/>
          <w:lang w:val="en-US"/>
        </w:rPr>
        <w:t>Session</w:t>
      </w:r>
      <w:r w:rsidR="00BE7B2B" w:rsidRPr="004E3DE9">
        <w:rPr>
          <w:rFonts w:asciiTheme="minorHAnsi" w:hAnsiTheme="minorHAnsi" w:cstheme="minorHAnsi"/>
          <w:b/>
          <w:bCs/>
          <w:sz w:val="28"/>
          <w:szCs w:val="22"/>
          <w:lang w:val="en-US"/>
        </w:rPr>
        <w:t xml:space="preserve"> </w:t>
      </w:r>
      <w:r w:rsidR="002A77FE" w:rsidRPr="004E3DE9">
        <w:rPr>
          <w:rFonts w:asciiTheme="minorHAnsi" w:hAnsiTheme="minorHAnsi" w:cstheme="minorHAnsi"/>
          <w:b/>
          <w:bCs/>
          <w:sz w:val="28"/>
          <w:szCs w:val="22"/>
          <w:lang w:val="en-US"/>
        </w:rPr>
        <w:t>2</w:t>
      </w:r>
      <w:r w:rsidR="00BE7B2B" w:rsidRPr="004E3DE9">
        <w:rPr>
          <w:rFonts w:asciiTheme="minorHAnsi" w:hAnsiTheme="minorHAnsi" w:cstheme="minorHAnsi"/>
          <w:b/>
          <w:bCs/>
          <w:sz w:val="28"/>
          <w:szCs w:val="22"/>
          <w:lang w:val="en-GB"/>
        </w:rPr>
        <w:t xml:space="preserve">:  </w:t>
      </w:r>
      <w:r w:rsidR="002A77FE" w:rsidRPr="004E3DE9">
        <w:rPr>
          <w:rFonts w:asciiTheme="minorHAnsi" w:hAnsiTheme="minorHAnsi" w:cstheme="minorHAnsi"/>
          <w:b/>
          <w:bCs/>
          <w:sz w:val="28"/>
          <w:szCs w:val="22"/>
          <w:lang w:val="en-GB"/>
        </w:rPr>
        <w:t>Land Tenure Systems</w:t>
      </w:r>
      <w:r w:rsidR="00323287" w:rsidRPr="004E3DE9">
        <w:rPr>
          <w:rFonts w:asciiTheme="minorHAnsi" w:hAnsiTheme="minorHAnsi" w:cstheme="minorHAnsi"/>
          <w:b/>
          <w:bCs/>
          <w:sz w:val="28"/>
          <w:szCs w:val="22"/>
          <w:lang w:val="en-GB"/>
        </w:rPr>
        <w:t xml:space="preserve">. </w:t>
      </w:r>
      <w:r w:rsidR="002A77FE" w:rsidRPr="004E3DE9">
        <w:rPr>
          <w:rFonts w:asciiTheme="minorHAnsi" w:hAnsiTheme="minorHAnsi" w:cstheme="minorHAnsi"/>
          <w:b/>
          <w:bCs/>
          <w:sz w:val="28"/>
          <w:szCs w:val="22"/>
          <w:lang w:val="en-GB"/>
        </w:rPr>
        <w:t xml:space="preserve"> </w:t>
      </w:r>
      <w:r w:rsidR="00C973C1">
        <w:rPr>
          <w:rFonts w:asciiTheme="minorHAnsi" w:hAnsiTheme="minorHAnsi" w:cstheme="minorHAnsi"/>
          <w:b/>
          <w:bCs/>
          <w:sz w:val="28"/>
          <w:szCs w:val="22"/>
          <w:lang w:val="en-GB"/>
        </w:rPr>
        <w:t xml:space="preserve">(13 march) </w:t>
      </w:r>
    </w:p>
    <w:p w14:paraId="093E50C2" w14:textId="77777777" w:rsidR="0088444A" w:rsidRPr="004E3DE9" w:rsidRDefault="0088444A" w:rsidP="00552FB7">
      <w:pPr>
        <w:numPr>
          <w:ilvl w:val="0"/>
          <w:numId w:val="15"/>
        </w:numPr>
        <w:spacing w:after="120"/>
        <w:jc w:val="both"/>
        <w:rPr>
          <w:rFonts w:asciiTheme="minorHAnsi" w:hAnsiTheme="minorHAnsi" w:cstheme="minorHAnsi"/>
          <w:vanish/>
          <w:color w:val="000000"/>
          <w:sz w:val="22"/>
          <w:szCs w:val="22"/>
          <w:lang w:val="en-GB"/>
        </w:rPr>
      </w:pPr>
    </w:p>
    <w:p w14:paraId="36ACE52A" w14:textId="44A7902A" w:rsidR="00293646" w:rsidRPr="004E3DE9" w:rsidRDefault="00275DC9" w:rsidP="00552FB7">
      <w:pPr>
        <w:spacing w:after="120"/>
        <w:ind w:firstLine="708"/>
        <w:jc w:val="both"/>
        <w:rPr>
          <w:rFonts w:asciiTheme="minorHAnsi" w:hAnsiTheme="minorHAnsi" w:cstheme="minorHAnsi"/>
          <w:vanish/>
          <w:color w:val="000000"/>
          <w:sz w:val="22"/>
          <w:szCs w:val="22"/>
          <w:lang w:val="en-GB"/>
        </w:rPr>
      </w:pPr>
      <w:r w:rsidRPr="004E3DE9">
        <w:rPr>
          <w:rFonts w:asciiTheme="minorHAnsi" w:hAnsiTheme="minorHAnsi" w:cstheme="minorHAnsi"/>
          <w:color w:val="000000"/>
          <w:sz w:val="22"/>
          <w:szCs w:val="22"/>
          <w:lang w:val="en-GB"/>
        </w:rPr>
        <w:t xml:space="preserve">a)   </w:t>
      </w:r>
      <w:r w:rsidR="00323287" w:rsidRPr="004E3DE9">
        <w:rPr>
          <w:rFonts w:asciiTheme="minorHAnsi" w:hAnsiTheme="minorHAnsi" w:cstheme="minorHAnsi"/>
          <w:color w:val="000000"/>
          <w:sz w:val="22"/>
          <w:szCs w:val="22"/>
          <w:lang w:val="en-GB"/>
        </w:rPr>
        <w:t>Land rights, tenure security and agricultural development</w:t>
      </w:r>
    </w:p>
    <w:p w14:paraId="21E04910" w14:textId="77777777" w:rsidR="00371614" w:rsidRPr="004E3DE9" w:rsidRDefault="00371614" w:rsidP="00552FB7">
      <w:pPr>
        <w:numPr>
          <w:ilvl w:val="0"/>
          <w:numId w:val="15"/>
        </w:numPr>
        <w:spacing w:after="120"/>
        <w:jc w:val="both"/>
        <w:rPr>
          <w:rFonts w:asciiTheme="minorHAnsi" w:hAnsiTheme="minorHAnsi" w:cstheme="minorHAnsi"/>
          <w:vanish/>
          <w:color w:val="000000"/>
          <w:sz w:val="22"/>
          <w:szCs w:val="22"/>
          <w:lang w:val="en-GB"/>
        </w:rPr>
      </w:pPr>
    </w:p>
    <w:p w14:paraId="345FA542" w14:textId="77777777" w:rsidR="00371614" w:rsidRPr="004E3DE9" w:rsidRDefault="00371614" w:rsidP="00552FB7">
      <w:pPr>
        <w:spacing w:after="120"/>
        <w:jc w:val="both"/>
        <w:rPr>
          <w:rFonts w:asciiTheme="minorHAnsi" w:hAnsiTheme="minorHAnsi" w:cstheme="minorHAnsi"/>
          <w:vanish/>
          <w:color w:val="000000"/>
          <w:sz w:val="22"/>
          <w:szCs w:val="22"/>
          <w:lang w:val="en-GB"/>
        </w:rPr>
      </w:pPr>
    </w:p>
    <w:p w14:paraId="5453A287" w14:textId="77777777" w:rsidR="00D849E5" w:rsidRPr="004E3DE9" w:rsidRDefault="00D849E5" w:rsidP="00552FB7">
      <w:pPr>
        <w:spacing w:after="120"/>
        <w:jc w:val="both"/>
        <w:rPr>
          <w:rFonts w:asciiTheme="minorHAnsi" w:eastAsia="Arial" w:hAnsiTheme="minorHAnsi" w:cstheme="minorHAnsi"/>
          <w:color w:val="000000"/>
          <w:sz w:val="22"/>
          <w:szCs w:val="22"/>
          <w:lang w:val="en-GB"/>
        </w:rPr>
      </w:pPr>
    </w:p>
    <w:p w14:paraId="278EEECF" w14:textId="77777777" w:rsidR="00275DC9" w:rsidRPr="004E3DE9" w:rsidRDefault="00D849E5" w:rsidP="00552FB7">
      <w:pPr>
        <w:spacing w:after="120"/>
        <w:ind w:firstLine="708"/>
        <w:jc w:val="both"/>
        <w:rPr>
          <w:rFonts w:asciiTheme="minorHAnsi" w:eastAsia="Arial" w:hAnsiTheme="minorHAnsi" w:cstheme="minorHAnsi"/>
          <w:color w:val="000000"/>
          <w:sz w:val="22"/>
          <w:szCs w:val="22"/>
          <w:lang w:val="en-GB"/>
        </w:rPr>
      </w:pPr>
      <w:r w:rsidRPr="004E3DE9">
        <w:rPr>
          <w:rFonts w:asciiTheme="minorHAnsi" w:eastAsia="Arial" w:hAnsiTheme="minorHAnsi" w:cstheme="minorHAnsi"/>
          <w:color w:val="000000"/>
          <w:sz w:val="22"/>
          <w:szCs w:val="22"/>
          <w:lang w:val="en-GB"/>
        </w:rPr>
        <w:t xml:space="preserve">b)    </w:t>
      </w:r>
      <w:r w:rsidR="00AB3830" w:rsidRPr="004E3DE9">
        <w:rPr>
          <w:rFonts w:asciiTheme="minorHAnsi" w:eastAsia="Arial" w:hAnsiTheme="minorHAnsi" w:cstheme="minorHAnsi"/>
          <w:color w:val="000000"/>
          <w:sz w:val="22"/>
          <w:szCs w:val="22"/>
          <w:lang w:val="en-GB"/>
        </w:rPr>
        <w:t>C</w:t>
      </w:r>
      <w:r w:rsidR="000105F9" w:rsidRPr="004E3DE9">
        <w:rPr>
          <w:rFonts w:asciiTheme="minorHAnsi" w:eastAsia="Arial" w:hAnsiTheme="minorHAnsi" w:cstheme="minorHAnsi"/>
          <w:color w:val="000000"/>
          <w:sz w:val="22"/>
          <w:szCs w:val="22"/>
          <w:lang w:val="en-GB"/>
        </w:rPr>
        <w:t>ontract choice</w:t>
      </w:r>
      <w:r w:rsidR="00AB3830" w:rsidRPr="004E3DE9">
        <w:rPr>
          <w:rFonts w:asciiTheme="minorHAnsi" w:eastAsia="Arial" w:hAnsiTheme="minorHAnsi" w:cstheme="minorHAnsi"/>
          <w:color w:val="000000"/>
          <w:sz w:val="22"/>
          <w:szCs w:val="22"/>
          <w:lang w:val="en-GB"/>
        </w:rPr>
        <w:t>, state intervention</w:t>
      </w:r>
      <w:r w:rsidR="000105F9" w:rsidRPr="004E3DE9">
        <w:rPr>
          <w:rFonts w:asciiTheme="minorHAnsi" w:eastAsia="Arial" w:hAnsiTheme="minorHAnsi" w:cstheme="minorHAnsi"/>
          <w:color w:val="000000"/>
          <w:sz w:val="22"/>
          <w:szCs w:val="22"/>
          <w:lang w:val="en-GB"/>
        </w:rPr>
        <w:t xml:space="preserve"> and agrarian growth</w:t>
      </w:r>
    </w:p>
    <w:p w14:paraId="316C45E7" w14:textId="46802D8D" w:rsidR="008944DE" w:rsidRPr="004E3DE9" w:rsidRDefault="00753DA6" w:rsidP="00552FB7">
      <w:pPr>
        <w:spacing w:after="120"/>
        <w:ind w:left="720" w:hanging="720"/>
        <w:rPr>
          <w:rFonts w:asciiTheme="minorHAnsi" w:hAnsiTheme="minorHAnsi" w:cstheme="minorHAnsi"/>
          <w:b/>
          <w:bCs/>
          <w:sz w:val="22"/>
          <w:szCs w:val="22"/>
          <w:lang w:val="en-GB"/>
        </w:rPr>
      </w:pPr>
      <w:r w:rsidRPr="004E3DE9">
        <w:rPr>
          <w:rFonts w:asciiTheme="minorHAnsi" w:hAnsiTheme="minorHAnsi" w:cstheme="minorHAnsi"/>
          <w:b/>
          <w:bCs/>
          <w:sz w:val="22"/>
          <w:szCs w:val="22"/>
          <w:lang w:val="en-GB"/>
        </w:rPr>
        <w:t>Required</w:t>
      </w:r>
      <w:r w:rsidR="00275DC9" w:rsidRPr="004E3DE9">
        <w:rPr>
          <w:rFonts w:asciiTheme="minorHAnsi" w:hAnsiTheme="minorHAnsi" w:cstheme="minorHAnsi"/>
          <w:b/>
          <w:bCs/>
          <w:sz w:val="22"/>
          <w:szCs w:val="22"/>
          <w:lang w:val="en-GB"/>
        </w:rPr>
        <w:t xml:space="preserve"> reading</w:t>
      </w:r>
      <w:r w:rsidR="00AB3830" w:rsidRPr="004E3DE9">
        <w:rPr>
          <w:rFonts w:asciiTheme="minorHAnsi" w:hAnsiTheme="minorHAnsi" w:cstheme="minorHAnsi"/>
          <w:b/>
          <w:bCs/>
          <w:sz w:val="22"/>
          <w:szCs w:val="22"/>
          <w:lang w:val="en-GB"/>
        </w:rPr>
        <w:t>s</w:t>
      </w:r>
    </w:p>
    <w:p w14:paraId="5916AE84" w14:textId="29275EDC" w:rsidR="00941297" w:rsidRPr="004E3DE9" w:rsidRDefault="00941297" w:rsidP="00941297">
      <w:pPr>
        <w:spacing w:after="120"/>
        <w:ind w:left="720" w:hanging="720"/>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Fenske, James (2014), “Trees, tenure and conflict: Rubber in colonial Benin”, </w:t>
      </w:r>
      <w:r w:rsidRPr="004E3DE9">
        <w:rPr>
          <w:rFonts w:asciiTheme="minorHAnsi" w:eastAsia="Calibri" w:hAnsiTheme="minorHAnsi" w:cstheme="minorHAnsi"/>
          <w:i/>
          <w:noProof/>
          <w:sz w:val="22"/>
          <w:szCs w:val="22"/>
          <w:lang w:val="en-US" w:eastAsia="en-US"/>
        </w:rPr>
        <w:t>Journal of Development Ecnoomics</w:t>
      </w:r>
      <w:r w:rsidRPr="004E3DE9">
        <w:rPr>
          <w:rFonts w:asciiTheme="minorHAnsi" w:eastAsia="Calibri" w:hAnsiTheme="minorHAnsi" w:cstheme="minorHAnsi"/>
          <w:noProof/>
          <w:sz w:val="22"/>
          <w:szCs w:val="22"/>
          <w:lang w:val="en-US" w:eastAsia="en-US"/>
        </w:rPr>
        <w:t xml:space="preserve">, 110, 226-238. </w:t>
      </w:r>
    </w:p>
    <w:p w14:paraId="3E665736" w14:textId="3747D081" w:rsidR="00B2548D" w:rsidRPr="004E3DE9" w:rsidRDefault="00B2548D" w:rsidP="00552FB7">
      <w:pPr>
        <w:pStyle w:val="Encabezado"/>
        <w:tabs>
          <w:tab w:val="clear" w:pos="4252"/>
          <w:tab w:val="clear" w:pos="8504"/>
        </w:tabs>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32D46314" w14:textId="0025FE7D" w:rsidR="005914E4"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Alston, l. J., Harris, and Mueller</w:t>
      </w:r>
      <w:r w:rsidR="005914E4" w:rsidRPr="004E3DE9">
        <w:rPr>
          <w:rFonts w:asciiTheme="minorHAnsi" w:eastAsia="Calibri" w:hAnsiTheme="minorHAnsi" w:cstheme="minorHAnsi"/>
          <w:noProof/>
          <w:sz w:val="22"/>
          <w:szCs w:val="22"/>
          <w:lang w:val="en-US" w:eastAsia="en-US"/>
        </w:rPr>
        <w:t>. (2012). "The Development of Property Rights on Frontiers: Endowments, Norms, and Politics." Journal of Economic History 72: 741-770.</w:t>
      </w:r>
    </w:p>
    <w:p w14:paraId="5C5493D1" w14:textId="4CFD51FD" w:rsidR="005914E4"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Bessley</w:t>
      </w:r>
      <w:r w:rsidR="005914E4" w:rsidRPr="004E3DE9">
        <w:rPr>
          <w:rFonts w:asciiTheme="minorHAnsi" w:eastAsia="Calibri" w:hAnsiTheme="minorHAnsi" w:cstheme="minorHAnsi"/>
          <w:noProof/>
          <w:sz w:val="22"/>
          <w:szCs w:val="22"/>
          <w:lang w:val="en-US" w:eastAsia="en-US"/>
        </w:rPr>
        <w:t xml:space="preserve"> (1995), “Property rights and investment incentives: Theory and Evidence from Ghana”. Journal of Political Economy, 103-5, 903-937. </w:t>
      </w:r>
    </w:p>
    <w:p w14:paraId="5673E19B" w14:textId="6FAABFFA" w:rsidR="004009CB"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Platteau, Jean-Philippe (1996), “The Evolutionary Theory of Land Rights as Applied to Sub-Saharan Africa: A Critical Assessment”, Development Economics, 27, 29-86. </w:t>
      </w:r>
    </w:p>
    <w:p w14:paraId="5AF28B70" w14:textId="28E58038" w:rsidR="0047448B" w:rsidRPr="004E3DE9" w:rsidRDefault="0047448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Feeny, David (1984), “The Development of Property Rights in land: A Comparative Study”, in Bates (Edit), </w:t>
      </w:r>
      <w:r w:rsidRPr="004E3DE9">
        <w:rPr>
          <w:rFonts w:asciiTheme="minorHAnsi" w:eastAsia="Calibri" w:hAnsiTheme="minorHAnsi" w:cstheme="minorHAnsi"/>
          <w:i/>
          <w:noProof/>
          <w:sz w:val="22"/>
          <w:szCs w:val="22"/>
          <w:lang w:val="en-US" w:eastAsia="en-US"/>
        </w:rPr>
        <w:t>Toward a Political Economy of Development</w:t>
      </w:r>
      <w:r w:rsidRPr="004E3DE9">
        <w:rPr>
          <w:rFonts w:asciiTheme="minorHAnsi" w:eastAsia="Calibri" w:hAnsiTheme="minorHAnsi" w:cstheme="minorHAnsi"/>
          <w:noProof/>
          <w:sz w:val="22"/>
          <w:szCs w:val="22"/>
          <w:lang w:val="en-US" w:eastAsia="en-US"/>
        </w:rPr>
        <w:t>, U.C.P, 272-99.</w:t>
      </w:r>
    </w:p>
    <w:p w14:paraId="22411ED0" w14:textId="77777777" w:rsidR="00941297" w:rsidRPr="004E3DE9" w:rsidRDefault="00941297" w:rsidP="00941297">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Hayami, Y. and Otsuka, K (1993), “Contract choice and Enforcement in an Agrarian Community. The Case of Upland Farming in Indonesia”, in Hayami and </w:t>
      </w:r>
      <w:proofErr w:type="spellStart"/>
      <w:r w:rsidRPr="004E3DE9">
        <w:rPr>
          <w:rFonts w:asciiTheme="minorHAnsi" w:hAnsiTheme="minorHAnsi" w:cstheme="minorHAnsi"/>
          <w:sz w:val="22"/>
          <w:szCs w:val="22"/>
          <w:lang w:val="en-US"/>
        </w:rPr>
        <w:t>Otuska</w:t>
      </w:r>
      <w:proofErr w:type="spellEnd"/>
      <w:r w:rsidRPr="004E3DE9">
        <w:rPr>
          <w:rFonts w:asciiTheme="minorHAnsi" w:hAnsiTheme="minorHAnsi" w:cstheme="minorHAnsi"/>
          <w:sz w:val="22"/>
          <w:szCs w:val="22"/>
          <w:lang w:val="en-US"/>
        </w:rPr>
        <w:t xml:space="preserve">, The Economics of Contract Choice, </w:t>
      </w:r>
      <w:proofErr w:type="spellStart"/>
      <w:proofErr w:type="gramStart"/>
      <w:r w:rsidRPr="004E3DE9">
        <w:rPr>
          <w:rFonts w:asciiTheme="minorHAnsi" w:hAnsiTheme="minorHAnsi" w:cstheme="minorHAnsi"/>
          <w:sz w:val="22"/>
          <w:szCs w:val="22"/>
          <w:lang w:val="en-US"/>
        </w:rPr>
        <w:t>Oxford,pp</w:t>
      </w:r>
      <w:proofErr w:type="spellEnd"/>
      <w:r w:rsidRPr="004E3DE9">
        <w:rPr>
          <w:rFonts w:asciiTheme="minorHAnsi" w:hAnsiTheme="minorHAnsi" w:cstheme="minorHAnsi"/>
          <w:sz w:val="22"/>
          <w:szCs w:val="22"/>
          <w:lang w:val="en-US"/>
        </w:rPr>
        <w:t>.</w:t>
      </w:r>
      <w:proofErr w:type="gramEnd"/>
      <w:r w:rsidRPr="004E3DE9">
        <w:rPr>
          <w:rFonts w:asciiTheme="minorHAnsi" w:hAnsiTheme="minorHAnsi" w:cstheme="minorHAnsi"/>
          <w:sz w:val="22"/>
          <w:szCs w:val="22"/>
          <w:lang w:val="en-US"/>
        </w:rPr>
        <w:t xml:space="preserve"> 107-127.</w:t>
      </w:r>
    </w:p>
    <w:p w14:paraId="72756CBF" w14:textId="77777777" w:rsidR="00941297" w:rsidRPr="004E3DE9" w:rsidRDefault="00941297" w:rsidP="00552FB7">
      <w:pPr>
        <w:spacing w:after="120"/>
        <w:rPr>
          <w:rFonts w:asciiTheme="minorHAnsi" w:hAnsiTheme="minorHAnsi" w:cstheme="minorHAnsi"/>
          <w:b/>
          <w:bCs/>
          <w:sz w:val="22"/>
          <w:szCs w:val="22"/>
          <w:lang w:val="en-GB"/>
        </w:rPr>
      </w:pPr>
    </w:p>
    <w:p w14:paraId="1F6F761B" w14:textId="60AD1A07" w:rsidR="002A77FE" w:rsidRPr="004E3DE9" w:rsidRDefault="0014445E" w:rsidP="00552FB7">
      <w:pPr>
        <w:spacing w:after="120"/>
        <w:rPr>
          <w:rFonts w:asciiTheme="minorHAnsi" w:hAnsiTheme="minorHAnsi" w:cstheme="minorHAnsi"/>
          <w:b/>
          <w:bCs/>
          <w:sz w:val="28"/>
          <w:szCs w:val="22"/>
          <w:lang w:val="en-GB"/>
        </w:rPr>
      </w:pPr>
      <w:r w:rsidRPr="004E3DE9">
        <w:rPr>
          <w:rFonts w:asciiTheme="minorHAnsi" w:hAnsiTheme="minorHAnsi" w:cstheme="minorHAnsi"/>
          <w:b/>
          <w:bCs/>
          <w:sz w:val="28"/>
          <w:szCs w:val="22"/>
          <w:lang w:val="en-GB"/>
        </w:rPr>
        <w:t>Session</w:t>
      </w:r>
      <w:r w:rsidR="002A77FE" w:rsidRPr="004E3DE9">
        <w:rPr>
          <w:rFonts w:asciiTheme="minorHAnsi" w:hAnsiTheme="minorHAnsi" w:cstheme="minorHAnsi"/>
          <w:b/>
          <w:bCs/>
          <w:sz w:val="28"/>
          <w:szCs w:val="22"/>
          <w:lang w:val="en-GB"/>
        </w:rPr>
        <w:t xml:space="preserve"> 3:  Land Redistribution and Agrarian Reform </w:t>
      </w:r>
      <w:r w:rsidR="00C973C1">
        <w:rPr>
          <w:rFonts w:asciiTheme="minorHAnsi" w:hAnsiTheme="minorHAnsi" w:cstheme="minorHAnsi"/>
          <w:b/>
          <w:bCs/>
          <w:sz w:val="28"/>
          <w:szCs w:val="22"/>
          <w:lang w:val="en-GB"/>
        </w:rPr>
        <w:t>(</w:t>
      </w:r>
      <w:r w:rsidR="00F5075C">
        <w:rPr>
          <w:rFonts w:asciiTheme="minorHAnsi" w:hAnsiTheme="minorHAnsi" w:cstheme="minorHAnsi"/>
          <w:b/>
          <w:bCs/>
          <w:sz w:val="28"/>
          <w:szCs w:val="22"/>
          <w:lang w:val="en-GB"/>
        </w:rPr>
        <w:t>14 March</w:t>
      </w:r>
      <w:r w:rsidR="00C973C1">
        <w:rPr>
          <w:rFonts w:asciiTheme="minorHAnsi" w:hAnsiTheme="minorHAnsi" w:cstheme="minorHAnsi"/>
          <w:b/>
          <w:bCs/>
          <w:sz w:val="28"/>
          <w:szCs w:val="22"/>
          <w:lang w:val="en-GB"/>
        </w:rPr>
        <w:t>)</w:t>
      </w:r>
    </w:p>
    <w:p w14:paraId="1212A5C1" w14:textId="77777777" w:rsidR="002A77FE" w:rsidRPr="004E3DE9" w:rsidRDefault="002A77FE" w:rsidP="00552FB7">
      <w:pPr>
        <w:pStyle w:val="Prrafodelista"/>
        <w:numPr>
          <w:ilvl w:val="0"/>
          <w:numId w:val="17"/>
        </w:numPr>
        <w:spacing w:after="120"/>
        <w:contextualSpacing w:val="0"/>
        <w:rPr>
          <w:rFonts w:asciiTheme="minorHAnsi" w:hAnsiTheme="minorHAnsi" w:cstheme="minorHAnsi"/>
          <w:sz w:val="22"/>
          <w:szCs w:val="22"/>
          <w:lang w:val="en-GB"/>
        </w:rPr>
      </w:pPr>
      <w:r w:rsidRPr="004E3DE9">
        <w:rPr>
          <w:rFonts w:asciiTheme="minorHAnsi" w:hAnsiTheme="minorHAnsi" w:cstheme="minorHAnsi"/>
          <w:sz w:val="22"/>
          <w:szCs w:val="22"/>
          <w:lang w:val="en-GB"/>
        </w:rPr>
        <w:t>Why agrarian reform?</w:t>
      </w:r>
    </w:p>
    <w:p w14:paraId="706D9C93" w14:textId="77777777" w:rsidR="002A77FE" w:rsidRPr="004E3DE9" w:rsidRDefault="002A77FE" w:rsidP="00552FB7">
      <w:pPr>
        <w:pStyle w:val="Prrafodelista"/>
        <w:numPr>
          <w:ilvl w:val="0"/>
          <w:numId w:val="17"/>
        </w:numPr>
        <w:spacing w:after="120"/>
        <w:contextualSpacing w:val="0"/>
        <w:rPr>
          <w:rFonts w:asciiTheme="minorHAnsi" w:hAnsiTheme="minorHAnsi" w:cstheme="minorHAnsi"/>
          <w:sz w:val="22"/>
          <w:szCs w:val="22"/>
          <w:lang w:val="en-GB"/>
        </w:rPr>
      </w:pPr>
      <w:r w:rsidRPr="004E3DE9">
        <w:rPr>
          <w:rFonts w:asciiTheme="minorHAnsi" w:hAnsiTheme="minorHAnsi" w:cstheme="minorHAnsi"/>
          <w:sz w:val="22"/>
          <w:szCs w:val="22"/>
          <w:lang w:val="en-GB"/>
        </w:rPr>
        <w:t xml:space="preserve">The state and the village: a case study </w:t>
      </w:r>
    </w:p>
    <w:p w14:paraId="381CADD6" w14:textId="0DD6BA66" w:rsidR="002A77FE" w:rsidRPr="004E3DE9" w:rsidRDefault="00753DA6" w:rsidP="00552FB7">
      <w:pPr>
        <w:spacing w:after="120"/>
        <w:rPr>
          <w:rFonts w:asciiTheme="minorHAnsi" w:hAnsiTheme="minorHAnsi" w:cstheme="minorHAnsi"/>
          <w:sz w:val="22"/>
          <w:szCs w:val="22"/>
          <w:lang w:val="en-GB"/>
        </w:rPr>
      </w:pPr>
      <w:r w:rsidRPr="004E3DE9">
        <w:rPr>
          <w:rFonts w:asciiTheme="minorHAnsi" w:hAnsiTheme="minorHAnsi" w:cstheme="minorHAnsi"/>
          <w:b/>
          <w:bCs/>
          <w:sz w:val="22"/>
          <w:szCs w:val="22"/>
          <w:lang w:val="en-GB"/>
        </w:rPr>
        <w:t>Required</w:t>
      </w:r>
      <w:r w:rsidR="002A77FE" w:rsidRPr="004E3DE9">
        <w:rPr>
          <w:rFonts w:asciiTheme="minorHAnsi" w:hAnsiTheme="minorHAnsi" w:cstheme="minorHAnsi"/>
          <w:b/>
          <w:bCs/>
          <w:sz w:val="22"/>
          <w:szCs w:val="22"/>
          <w:lang w:val="en-GB"/>
        </w:rPr>
        <w:t xml:space="preserve"> reading:</w:t>
      </w:r>
      <w:r w:rsidR="002A77FE" w:rsidRPr="004E3DE9">
        <w:rPr>
          <w:rFonts w:asciiTheme="minorHAnsi" w:hAnsiTheme="minorHAnsi" w:cstheme="minorHAnsi"/>
          <w:sz w:val="22"/>
          <w:szCs w:val="22"/>
          <w:lang w:val="en-GB"/>
        </w:rPr>
        <w:t xml:space="preserve"> </w:t>
      </w:r>
    </w:p>
    <w:p w14:paraId="3E0423BC" w14:textId="61F14220" w:rsidR="0047448B" w:rsidRPr="004E3DE9" w:rsidRDefault="0047448B"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Griffin, </w:t>
      </w:r>
      <w:proofErr w:type="spellStart"/>
      <w:r w:rsidRPr="004E3DE9">
        <w:rPr>
          <w:rFonts w:asciiTheme="minorHAnsi" w:hAnsiTheme="minorHAnsi" w:cstheme="minorHAnsi"/>
          <w:sz w:val="22"/>
          <w:szCs w:val="22"/>
          <w:lang w:val="en-US"/>
        </w:rPr>
        <w:t>Kachman</w:t>
      </w:r>
      <w:proofErr w:type="spellEnd"/>
      <w:r w:rsidRPr="004E3DE9">
        <w:rPr>
          <w:rFonts w:asciiTheme="minorHAnsi" w:hAnsiTheme="minorHAnsi" w:cstheme="minorHAnsi"/>
          <w:sz w:val="22"/>
          <w:szCs w:val="22"/>
          <w:lang w:val="en-US"/>
        </w:rPr>
        <w:t xml:space="preserve"> &amp; </w:t>
      </w:r>
      <w:proofErr w:type="spellStart"/>
      <w:r w:rsidRPr="004E3DE9">
        <w:rPr>
          <w:rFonts w:asciiTheme="minorHAnsi" w:hAnsiTheme="minorHAnsi" w:cstheme="minorHAnsi"/>
          <w:sz w:val="22"/>
          <w:szCs w:val="22"/>
          <w:lang w:val="en-US"/>
        </w:rPr>
        <w:t>Ichowitz</w:t>
      </w:r>
      <w:proofErr w:type="spellEnd"/>
      <w:r w:rsidRPr="004E3DE9">
        <w:rPr>
          <w:rFonts w:asciiTheme="minorHAnsi" w:hAnsiTheme="minorHAnsi" w:cstheme="minorHAnsi"/>
          <w:sz w:val="22"/>
          <w:szCs w:val="22"/>
          <w:lang w:val="en-US"/>
        </w:rPr>
        <w:t xml:space="preserve">, (2002) "Poverty and the distribution of land." </w:t>
      </w:r>
      <w:r w:rsidRPr="004E3DE9">
        <w:rPr>
          <w:rFonts w:asciiTheme="minorHAnsi" w:hAnsiTheme="minorHAnsi" w:cstheme="minorHAnsi"/>
          <w:i/>
          <w:sz w:val="22"/>
          <w:szCs w:val="22"/>
          <w:lang w:val="en-US"/>
        </w:rPr>
        <w:t>Journal of Agrarian Change</w:t>
      </w:r>
      <w:r w:rsidRPr="004E3DE9">
        <w:rPr>
          <w:rFonts w:asciiTheme="minorHAnsi" w:hAnsiTheme="minorHAnsi" w:cstheme="minorHAnsi"/>
          <w:sz w:val="22"/>
          <w:szCs w:val="22"/>
          <w:lang w:val="en-US"/>
        </w:rPr>
        <w:t xml:space="preserve">: </w:t>
      </w:r>
      <w:r w:rsidR="009F5794" w:rsidRPr="004E3DE9">
        <w:rPr>
          <w:rFonts w:asciiTheme="minorHAnsi" w:hAnsiTheme="minorHAnsi" w:cstheme="minorHAnsi"/>
          <w:sz w:val="22"/>
          <w:szCs w:val="22"/>
          <w:lang w:val="en-US"/>
        </w:rPr>
        <w:t>302-321.</w:t>
      </w:r>
    </w:p>
    <w:p w14:paraId="584FC2AA" w14:textId="77777777" w:rsidR="00B2548D" w:rsidRPr="004E3DE9" w:rsidRDefault="00B2548D" w:rsidP="00552FB7">
      <w:pPr>
        <w:pStyle w:val="Encabezado"/>
        <w:tabs>
          <w:tab w:val="clear" w:pos="4252"/>
          <w:tab w:val="clear" w:pos="8504"/>
        </w:tabs>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lastRenderedPageBreak/>
        <w:t xml:space="preserve">Optional readings: </w:t>
      </w:r>
    </w:p>
    <w:p w14:paraId="32AABD58" w14:textId="77777777" w:rsidR="004009CB"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Albertus, Diaz-Cayeros, Magaloni &amp; Weingast,(2016),  “Authoritarian Survival and Poverty Traps: Land Reform in Mexico” </w:t>
      </w:r>
      <w:r w:rsidRPr="004E3DE9">
        <w:rPr>
          <w:rFonts w:asciiTheme="minorHAnsi" w:eastAsia="Calibri" w:hAnsiTheme="minorHAnsi" w:cstheme="minorHAnsi"/>
          <w:i/>
          <w:noProof/>
          <w:sz w:val="22"/>
          <w:szCs w:val="22"/>
          <w:lang w:val="en-US" w:eastAsia="en-US"/>
        </w:rPr>
        <w:t>World Development</w:t>
      </w:r>
      <w:r w:rsidRPr="004E3DE9">
        <w:rPr>
          <w:rFonts w:asciiTheme="minorHAnsi" w:eastAsia="Calibri" w:hAnsiTheme="minorHAnsi" w:cstheme="minorHAnsi"/>
          <w:noProof/>
          <w:sz w:val="22"/>
          <w:szCs w:val="22"/>
          <w:lang w:val="en-US" w:eastAsia="en-US"/>
        </w:rPr>
        <w:t xml:space="preserve">, 77, 154-170. </w:t>
      </w:r>
    </w:p>
    <w:p w14:paraId="3390462F" w14:textId="1AE7B3E6" w:rsidR="004009CB"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Binswanger, H., Deininger, K. Feder, G. 1995. “Power, Distortion, Revolts, and Reform in Agricultural Land Relations”, </w:t>
      </w:r>
      <w:r w:rsidRPr="004E3DE9">
        <w:rPr>
          <w:rFonts w:asciiTheme="minorHAnsi" w:eastAsia="Calibri" w:hAnsiTheme="minorHAnsi" w:cstheme="minorHAnsi"/>
          <w:i/>
          <w:noProof/>
          <w:sz w:val="22"/>
          <w:szCs w:val="22"/>
          <w:lang w:val="en-US" w:eastAsia="en-US"/>
        </w:rPr>
        <w:t>Handbook of Development Economics</w:t>
      </w:r>
      <w:r w:rsidRPr="004E3DE9">
        <w:rPr>
          <w:rFonts w:asciiTheme="minorHAnsi" w:eastAsia="Calibri" w:hAnsiTheme="minorHAnsi" w:cstheme="minorHAnsi"/>
          <w:noProof/>
          <w:sz w:val="22"/>
          <w:szCs w:val="22"/>
          <w:lang w:val="en-US" w:eastAsia="en-US"/>
        </w:rPr>
        <w:t xml:space="preserve">, edited by Chenery H. and Srinivasan, T.N., Amsterdam: Elsevier, 3: 2659-2772. </w:t>
      </w:r>
    </w:p>
    <w:p w14:paraId="00BC7136" w14:textId="6CCB4FAF" w:rsidR="00B2548D" w:rsidRPr="004E3DE9" w:rsidRDefault="004009C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Carmona &amp; Simpson (2020), “The Limits to Land Reform”, in </w:t>
      </w:r>
      <w:r w:rsidRPr="004E3DE9">
        <w:rPr>
          <w:rFonts w:asciiTheme="minorHAnsi" w:eastAsia="Calibri" w:hAnsiTheme="minorHAnsi" w:cstheme="minorHAnsi"/>
          <w:i/>
          <w:noProof/>
          <w:sz w:val="22"/>
          <w:szCs w:val="22"/>
          <w:lang w:val="en-US" w:eastAsia="en-US"/>
        </w:rPr>
        <w:t>Why Democracy Failed. The Agrarian Origins of the Spanish Civil War</w:t>
      </w:r>
      <w:r w:rsidRPr="004E3DE9">
        <w:rPr>
          <w:rFonts w:asciiTheme="minorHAnsi" w:eastAsia="Calibri" w:hAnsiTheme="minorHAnsi" w:cstheme="minorHAnsi"/>
          <w:noProof/>
          <w:sz w:val="22"/>
          <w:szCs w:val="22"/>
          <w:lang w:val="en-US" w:eastAsia="en-US"/>
        </w:rPr>
        <w:t xml:space="preserve">, Cambridge, CUP. </w:t>
      </w:r>
    </w:p>
    <w:p w14:paraId="406FC47E" w14:textId="0F45AF00" w:rsidR="0047448B" w:rsidRPr="004E3DE9" w:rsidRDefault="0047448B"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Banerjee, Gertler and </w:t>
      </w:r>
      <w:proofErr w:type="spellStart"/>
      <w:r w:rsidRPr="004E3DE9">
        <w:rPr>
          <w:rFonts w:asciiTheme="minorHAnsi" w:hAnsiTheme="minorHAnsi" w:cstheme="minorHAnsi"/>
          <w:sz w:val="22"/>
          <w:szCs w:val="22"/>
          <w:lang w:val="en-US"/>
        </w:rPr>
        <w:t>Ghatak</w:t>
      </w:r>
      <w:proofErr w:type="spellEnd"/>
      <w:r w:rsidRPr="004E3DE9">
        <w:rPr>
          <w:rFonts w:asciiTheme="minorHAnsi" w:hAnsiTheme="minorHAnsi" w:cstheme="minorHAnsi"/>
          <w:sz w:val="22"/>
          <w:szCs w:val="22"/>
          <w:lang w:val="en-US"/>
        </w:rPr>
        <w:t xml:space="preserve"> (2002), “Empowerment and Efficiency: Tenancy Reform in West Bengal”, Journal of Political Economy, 110-2, 239-280.</w:t>
      </w:r>
    </w:p>
    <w:p w14:paraId="526585EC" w14:textId="77777777" w:rsidR="00DE1E37" w:rsidRPr="004E3DE9" w:rsidRDefault="00DE1E37" w:rsidP="00DE1E37">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Lipton, Michael (2009), </w:t>
      </w:r>
      <w:r w:rsidRPr="004E3DE9">
        <w:rPr>
          <w:rFonts w:asciiTheme="minorHAnsi" w:hAnsiTheme="minorHAnsi" w:cstheme="minorHAnsi"/>
          <w:i/>
          <w:sz w:val="22"/>
          <w:szCs w:val="22"/>
          <w:lang w:val="en-US"/>
        </w:rPr>
        <w:t>Land Reform in Developing Countries: Property Rights and Property Wrongs</w:t>
      </w:r>
      <w:r w:rsidRPr="004E3DE9">
        <w:rPr>
          <w:rFonts w:asciiTheme="minorHAnsi" w:hAnsiTheme="minorHAnsi" w:cstheme="minorHAnsi"/>
          <w:sz w:val="22"/>
          <w:szCs w:val="22"/>
          <w:lang w:val="en-US"/>
        </w:rPr>
        <w:t>, Routledge.</w:t>
      </w:r>
    </w:p>
    <w:p w14:paraId="7F5747AC" w14:textId="77777777" w:rsidR="00DE1E37" w:rsidRPr="004E3DE9" w:rsidRDefault="00DE1E37" w:rsidP="0047448B">
      <w:pPr>
        <w:spacing w:after="120"/>
        <w:ind w:left="709" w:hanging="709"/>
        <w:rPr>
          <w:rFonts w:asciiTheme="minorHAnsi" w:hAnsiTheme="minorHAnsi" w:cstheme="minorHAnsi"/>
          <w:sz w:val="22"/>
          <w:szCs w:val="22"/>
          <w:lang w:val="en-US"/>
        </w:rPr>
      </w:pPr>
    </w:p>
    <w:p w14:paraId="17F4AEA2" w14:textId="57580EF1" w:rsidR="0069380E" w:rsidRPr="004E3DE9" w:rsidRDefault="0014445E" w:rsidP="00552FB7">
      <w:pPr>
        <w:spacing w:after="120"/>
        <w:rPr>
          <w:rFonts w:asciiTheme="minorHAnsi" w:hAnsiTheme="minorHAnsi" w:cstheme="minorHAnsi"/>
          <w:b/>
          <w:bCs/>
          <w:sz w:val="28"/>
          <w:szCs w:val="22"/>
          <w:lang w:val="en-US"/>
        </w:rPr>
      </w:pPr>
      <w:r w:rsidRPr="004E3DE9">
        <w:rPr>
          <w:rFonts w:asciiTheme="minorHAnsi" w:hAnsiTheme="minorHAnsi" w:cstheme="minorHAnsi"/>
          <w:b/>
          <w:bCs/>
          <w:sz w:val="28"/>
          <w:szCs w:val="22"/>
          <w:lang w:val="en-US"/>
        </w:rPr>
        <w:t>Session</w:t>
      </w:r>
      <w:r w:rsidR="0069380E" w:rsidRPr="004E3DE9">
        <w:rPr>
          <w:rFonts w:asciiTheme="minorHAnsi" w:hAnsiTheme="minorHAnsi" w:cstheme="minorHAnsi"/>
          <w:b/>
          <w:bCs/>
          <w:sz w:val="28"/>
          <w:szCs w:val="22"/>
          <w:lang w:val="en-US"/>
        </w:rPr>
        <w:t xml:space="preserve"> 4. Agricultural Productivity and Technological change </w:t>
      </w:r>
      <w:r w:rsidR="00C973C1">
        <w:rPr>
          <w:rFonts w:asciiTheme="minorHAnsi" w:hAnsiTheme="minorHAnsi" w:cstheme="minorHAnsi"/>
          <w:b/>
          <w:bCs/>
          <w:sz w:val="28"/>
          <w:szCs w:val="22"/>
          <w:lang w:val="en-US"/>
        </w:rPr>
        <w:t>(2</w:t>
      </w:r>
      <w:r w:rsidR="00F5075C">
        <w:rPr>
          <w:rFonts w:asciiTheme="minorHAnsi" w:hAnsiTheme="minorHAnsi" w:cstheme="minorHAnsi"/>
          <w:b/>
          <w:bCs/>
          <w:sz w:val="28"/>
          <w:szCs w:val="22"/>
          <w:lang w:val="en-US"/>
        </w:rPr>
        <w:t>0 March</w:t>
      </w:r>
      <w:r w:rsidR="00C973C1">
        <w:rPr>
          <w:rFonts w:asciiTheme="minorHAnsi" w:hAnsiTheme="minorHAnsi" w:cstheme="minorHAnsi"/>
          <w:b/>
          <w:bCs/>
          <w:sz w:val="28"/>
          <w:szCs w:val="22"/>
          <w:lang w:val="en-US"/>
        </w:rPr>
        <w:t>)</w:t>
      </w:r>
    </w:p>
    <w:p w14:paraId="6D85C63E" w14:textId="6A135C5F" w:rsidR="008D0BA9" w:rsidRPr="004E3DE9" w:rsidRDefault="0069380E" w:rsidP="00552FB7">
      <w:pPr>
        <w:spacing w:after="120"/>
        <w:rPr>
          <w:rFonts w:asciiTheme="minorHAnsi" w:hAnsiTheme="minorHAnsi" w:cstheme="minorHAnsi"/>
          <w:bCs/>
          <w:sz w:val="22"/>
          <w:szCs w:val="22"/>
          <w:lang w:val="en-GB"/>
        </w:rPr>
      </w:pPr>
      <w:r w:rsidRPr="004E3DE9">
        <w:rPr>
          <w:rFonts w:asciiTheme="minorHAnsi" w:hAnsiTheme="minorHAnsi" w:cstheme="minorHAnsi"/>
          <w:b/>
          <w:bCs/>
          <w:sz w:val="22"/>
          <w:szCs w:val="22"/>
          <w:lang w:val="en-US"/>
        </w:rPr>
        <w:tab/>
      </w:r>
      <w:r w:rsidRPr="004E3DE9">
        <w:rPr>
          <w:rFonts w:asciiTheme="minorHAnsi" w:hAnsiTheme="minorHAnsi" w:cstheme="minorHAnsi"/>
          <w:bCs/>
          <w:sz w:val="22"/>
          <w:szCs w:val="22"/>
          <w:lang w:val="en-GB"/>
        </w:rPr>
        <w:t>a)</w:t>
      </w:r>
      <w:r w:rsidR="0052618F" w:rsidRPr="004E3DE9">
        <w:rPr>
          <w:rFonts w:asciiTheme="minorHAnsi" w:hAnsiTheme="minorHAnsi" w:cstheme="minorHAnsi"/>
          <w:bCs/>
          <w:sz w:val="22"/>
          <w:szCs w:val="22"/>
          <w:lang w:val="en-GB"/>
        </w:rPr>
        <w:t xml:space="preserve"> Factors Affecting Agricultural Productivity in developing countries. </w:t>
      </w:r>
      <w:r w:rsidRPr="004E3DE9">
        <w:rPr>
          <w:rFonts w:asciiTheme="minorHAnsi" w:hAnsiTheme="minorHAnsi" w:cstheme="minorHAnsi"/>
          <w:b/>
          <w:bCs/>
          <w:sz w:val="22"/>
          <w:szCs w:val="22"/>
          <w:lang w:val="en-GB"/>
        </w:rPr>
        <w:t xml:space="preserve"> </w:t>
      </w:r>
    </w:p>
    <w:p w14:paraId="3CA97BFF" w14:textId="03CB9E61" w:rsidR="0069380E" w:rsidRPr="004E3DE9" w:rsidRDefault="0069380E" w:rsidP="00552FB7">
      <w:pPr>
        <w:spacing w:after="120"/>
        <w:rPr>
          <w:rFonts w:asciiTheme="minorHAnsi" w:hAnsiTheme="minorHAnsi" w:cstheme="minorHAnsi"/>
          <w:bCs/>
          <w:sz w:val="22"/>
          <w:szCs w:val="22"/>
          <w:lang w:val="en-GB"/>
        </w:rPr>
      </w:pPr>
      <w:r w:rsidRPr="004E3DE9">
        <w:rPr>
          <w:rFonts w:asciiTheme="minorHAnsi" w:hAnsiTheme="minorHAnsi" w:cstheme="minorHAnsi"/>
          <w:bCs/>
          <w:sz w:val="22"/>
          <w:szCs w:val="22"/>
          <w:lang w:val="en-GB"/>
        </w:rPr>
        <w:tab/>
        <w:t>b) Mechanical and biological technologies</w:t>
      </w:r>
      <w:r w:rsidR="0052618F" w:rsidRPr="004E3DE9">
        <w:rPr>
          <w:rFonts w:asciiTheme="minorHAnsi" w:hAnsiTheme="minorHAnsi" w:cstheme="minorHAnsi"/>
          <w:bCs/>
          <w:sz w:val="22"/>
          <w:szCs w:val="22"/>
          <w:lang w:val="en-GB"/>
        </w:rPr>
        <w:t>. Barriers to technology adoption.</w:t>
      </w:r>
    </w:p>
    <w:p w14:paraId="07E17A0E" w14:textId="77777777" w:rsidR="005C6A79" w:rsidRPr="004E3DE9" w:rsidRDefault="00753DA6" w:rsidP="00552FB7">
      <w:pPr>
        <w:spacing w:after="120"/>
        <w:rPr>
          <w:rFonts w:asciiTheme="minorHAnsi" w:hAnsiTheme="minorHAnsi" w:cstheme="minorHAnsi"/>
          <w:noProof/>
          <w:sz w:val="22"/>
          <w:szCs w:val="22"/>
          <w:lang w:val="en-GB"/>
        </w:rPr>
      </w:pPr>
      <w:r w:rsidRPr="004E3DE9">
        <w:rPr>
          <w:rFonts w:asciiTheme="minorHAnsi" w:hAnsiTheme="minorHAnsi" w:cstheme="minorHAnsi"/>
          <w:b/>
          <w:bCs/>
          <w:sz w:val="22"/>
          <w:szCs w:val="22"/>
          <w:lang w:val="en-GB"/>
        </w:rPr>
        <w:t>Required</w:t>
      </w:r>
      <w:r w:rsidR="0069380E" w:rsidRPr="004E3DE9">
        <w:rPr>
          <w:rFonts w:asciiTheme="minorHAnsi" w:hAnsiTheme="minorHAnsi" w:cstheme="minorHAnsi"/>
          <w:b/>
          <w:bCs/>
          <w:sz w:val="22"/>
          <w:szCs w:val="22"/>
          <w:lang w:val="en-GB"/>
        </w:rPr>
        <w:t xml:space="preserve"> reading: </w:t>
      </w:r>
      <w:r w:rsidR="0069380E" w:rsidRPr="004E3DE9">
        <w:rPr>
          <w:rFonts w:asciiTheme="minorHAnsi" w:hAnsiTheme="minorHAnsi" w:cstheme="minorHAnsi"/>
          <w:noProof/>
          <w:sz w:val="22"/>
          <w:szCs w:val="22"/>
          <w:lang w:val="en-GB"/>
        </w:rPr>
        <w:t xml:space="preserve"> </w:t>
      </w:r>
    </w:p>
    <w:p w14:paraId="06C5C55A" w14:textId="14D3080F" w:rsidR="00006464" w:rsidRPr="004E3DE9" w:rsidRDefault="00006464" w:rsidP="0047448B">
      <w:pPr>
        <w:pStyle w:val="Encabezado"/>
        <w:tabs>
          <w:tab w:val="clear" w:pos="4252"/>
          <w:tab w:val="clear" w:pos="8504"/>
        </w:tabs>
        <w:spacing w:after="120"/>
        <w:ind w:left="709" w:hanging="709"/>
        <w:rPr>
          <w:rFonts w:asciiTheme="minorHAnsi" w:hAnsiTheme="minorHAnsi" w:cstheme="minorHAnsi"/>
          <w:bCs/>
          <w:sz w:val="22"/>
          <w:szCs w:val="22"/>
          <w:lang w:val="en-US"/>
        </w:rPr>
      </w:pPr>
      <w:proofErr w:type="spellStart"/>
      <w:r w:rsidRPr="004E3DE9">
        <w:rPr>
          <w:rFonts w:asciiTheme="minorHAnsi" w:hAnsiTheme="minorHAnsi" w:cstheme="minorHAnsi"/>
          <w:bCs/>
          <w:sz w:val="22"/>
          <w:szCs w:val="22"/>
          <w:lang w:val="en-US"/>
        </w:rPr>
        <w:t>Paravil</w:t>
      </w:r>
      <w:proofErr w:type="spellEnd"/>
      <w:r w:rsidRPr="004E3DE9">
        <w:rPr>
          <w:rFonts w:asciiTheme="minorHAnsi" w:hAnsiTheme="minorHAnsi" w:cstheme="minorHAnsi"/>
          <w:bCs/>
          <w:sz w:val="22"/>
          <w:szCs w:val="22"/>
          <w:lang w:val="en-US"/>
        </w:rPr>
        <w:t xml:space="preserve">, Govindan (1992), The Green Revolution in India: A Case Study of Technological Change, </w:t>
      </w:r>
      <w:r w:rsidRPr="004E3DE9">
        <w:rPr>
          <w:rFonts w:asciiTheme="minorHAnsi" w:hAnsiTheme="minorHAnsi" w:cstheme="minorHAnsi"/>
          <w:bCs/>
          <w:i/>
          <w:sz w:val="22"/>
          <w:szCs w:val="22"/>
          <w:lang w:val="en-US"/>
        </w:rPr>
        <w:t>Technology and Culture</w:t>
      </w:r>
      <w:r w:rsidRPr="004E3DE9">
        <w:rPr>
          <w:rFonts w:asciiTheme="minorHAnsi" w:hAnsiTheme="minorHAnsi" w:cstheme="minorHAnsi"/>
          <w:bCs/>
          <w:sz w:val="22"/>
          <w:szCs w:val="22"/>
          <w:lang w:val="en-US"/>
        </w:rPr>
        <w:t>, 33-1, 737-56.</w:t>
      </w:r>
    </w:p>
    <w:p w14:paraId="0D585C3E" w14:textId="277D2373" w:rsidR="00941F65" w:rsidRPr="004E3DE9" w:rsidRDefault="00941F65" w:rsidP="0047448B">
      <w:pPr>
        <w:pStyle w:val="Encabezado"/>
        <w:tabs>
          <w:tab w:val="clear" w:pos="4252"/>
          <w:tab w:val="clear" w:pos="8504"/>
        </w:tabs>
        <w:spacing w:after="120"/>
        <w:ind w:left="709" w:hanging="709"/>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6CCB4F37" w14:textId="6CB979D9" w:rsidR="00941F65" w:rsidRPr="004E3DE9" w:rsidRDefault="0000269F"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Alston </w:t>
      </w:r>
      <w:r w:rsidR="005C6A79" w:rsidRPr="004E3DE9">
        <w:rPr>
          <w:rFonts w:asciiTheme="minorHAnsi" w:eastAsia="Calibri" w:hAnsiTheme="minorHAnsi" w:cstheme="minorHAnsi"/>
          <w:noProof/>
          <w:sz w:val="22"/>
          <w:szCs w:val="22"/>
          <w:lang w:val="en-US" w:eastAsia="en-US"/>
        </w:rPr>
        <w:t xml:space="preserve">&amp; Pardey (2014), Agriculture in the Global Economy, </w:t>
      </w:r>
      <w:r w:rsidR="005C6A79" w:rsidRPr="004E3DE9">
        <w:rPr>
          <w:rFonts w:asciiTheme="minorHAnsi" w:eastAsia="Calibri" w:hAnsiTheme="minorHAnsi" w:cstheme="minorHAnsi"/>
          <w:i/>
          <w:noProof/>
          <w:sz w:val="22"/>
          <w:szCs w:val="22"/>
          <w:lang w:val="en-US" w:eastAsia="en-US"/>
        </w:rPr>
        <w:t>Journal of Economic Perspectives</w:t>
      </w:r>
      <w:r w:rsidR="005C6A79" w:rsidRPr="004E3DE9">
        <w:rPr>
          <w:rFonts w:asciiTheme="minorHAnsi" w:eastAsia="Calibri" w:hAnsiTheme="minorHAnsi" w:cstheme="minorHAnsi"/>
          <w:noProof/>
          <w:sz w:val="22"/>
          <w:szCs w:val="22"/>
          <w:lang w:val="en-US" w:eastAsia="en-US"/>
        </w:rPr>
        <w:t xml:space="preserve">, 28-1, 121-146. </w:t>
      </w:r>
    </w:p>
    <w:p w14:paraId="4DE32D42" w14:textId="683D7D3F" w:rsidR="005C6A79" w:rsidRPr="004E3DE9" w:rsidRDefault="005C6A79"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World Bank (2008), “Supporting smallholder competitiveness”, in </w:t>
      </w:r>
      <w:r w:rsidRPr="004E3DE9">
        <w:rPr>
          <w:rFonts w:asciiTheme="minorHAnsi" w:eastAsia="Calibri" w:hAnsiTheme="minorHAnsi" w:cstheme="minorHAnsi"/>
          <w:i/>
          <w:noProof/>
          <w:sz w:val="22"/>
          <w:szCs w:val="22"/>
          <w:lang w:val="en-US" w:eastAsia="en-US"/>
        </w:rPr>
        <w:t>World Development report</w:t>
      </w:r>
      <w:r w:rsidRPr="004E3DE9">
        <w:rPr>
          <w:rFonts w:asciiTheme="minorHAnsi" w:eastAsia="Calibri" w:hAnsiTheme="minorHAnsi" w:cstheme="minorHAnsi"/>
          <w:noProof/>
          <w:sz w:val="22"/>
          <w:szCs w:val="22"/>
          <w:lang w:val="en-US" w:eastAsia="en-US"/>
        </w:rPr>
        <w:t xml:space="preserve">. chapt 6. </w:t>
      </w:r>
    </w:p>
    <w:p w14:paraId="43156980" w14:textId="77777777" w:rsidR="00006464" w:rsidRPr="004E3DE9" w:rsidRDefault="00006464" w:rsidP="00006464">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Olmstead, A. L. and P. W. Rhode (2001). "Reshaping the Landscape: The Impact and Diffusion of the Tractor in American Agriculture, 1910-1960." </w:t>
      </w:r>
      <w:r w:rsidRPr="004E3DE9">
        <w:rPr>
          <w:rFonts w:asciiTheme="minorHAnsi" w:eastAsia="Calibri" w:hAnsiTheme="minorHAnsi" w:cstheme="minorHAnsi"/>
          <w:i/>
          <w:noProof/>
          <w:sz w:val="22"/>
          <w:szCs w:val="22"/>
          <w:lang w:val="en-US" w:eastAsia="en-US"/>
        </w:rPr>
        <w:t>Journal of Economic History</w:t>
      </w:r>
      <w:r w:rsidRPr="004E3DE9">
        <w:rPr>
          <w:rFonts w:asciiTheme="minorHAnsi" w:eastAsia="Calibri" w:hAnsiTheme="minorHAnsi" w:cstheme="minorHAnsi"/>
          <w:noProof/>
          <w:sz w:val="22"/>
          <w:szCs w:val="22"/>
          <w:lang w:val="en-US" w:eastAsia="en-US"/>
        </w:rPr>
        <w:t xml:space="preserve"> </w:t>
      </w:r>
      <w:r w:rsidRPr="004E3DE9">
        <w:rPr>
          <w:rFonts w:asciiTheme="minorHAnsi" w:eastAsia="Calibri" w:hAnsiTheme="minorHAnsi" w:cstheme="minorHAnsi"/>
          <w:b/>
          <w:noProof/>
          <w:sz w:val="22"/>
          <w:szCs w:val="22"/>
          <w:lang w:val="en-US" w:eastAsia="en-US"/>
        </w:rPr>
        <w:t>61</w:t>
      </w:r>
      <w:r w:rsidRPr="004E3DE9">
        <w:rPr>
          <w:rFonts w:asciiTheme="minorHAnsi" w:eastAsia="Calibri" w:hAnsiTheme="minorHAnsi" w:cstheme="minorHAnsi"/>
          <w:noProof/>
          <w:sz w:val="22"/>
          <w:szCs w:val="22"/>
          <w:lang w:val="en-US" w:eastAsia="en-US"/>
        </w:rPr>
        <w:t>(3): 663-698.</w:t>
      </w:r>
    </w:p>
    <w:p w14:paraId="162B1AA4" w14:textId="77777777" w:rsidR="0048573D" w:rsidRPr="004E3DE9" w:rsidRDefault="0048573D" w:rsidP="00552FB7">
      <w:pPr>
        <w:spacing w:after="120"/>
        <w:rPr>
          <w:rFonts w:asciiTheme="minorHAnsi" w:hAnsiTheme="minorHAnsi" w:cstheme="minorHAnsi"/>
          <w:b/>
          <w:bCs/>
          <w:sz w:val="22"/>
          <w:szCs w:val="22"/>
          <w:lang w:val="en-GB"/>
        </w:rPr>
      </w:pPr>
    </w:p>
    <w:p w14:paraId="1E1C756A" w14:textId="432CFBEF" w:rsidR="00017C60" w:rsidRPr="004E3DE9" w:rsidRDefault="0014445E" w:rsidP="00552FB7">
      <w:pPr>
        <w:spacing w:after="120"/>
        <w:rPr>
          <w:rFonts w:asciiTheme="minorHAnsi" w:hAnsiTheme="minorHAnsi" w:cstheme="minorHAnsi"/>
          <w:b/>
          <w:bCs/>
          <w:sz w:val="28"/>
          <w:szCs w:val="22"/>
          <w:lang w:val="en-GB"/>
        </w:rPr>
      </w:pPr>
      <w:r w:rsidRPr="004E3DE9">
        <w:rPr>
          <w:rFonts w:asciiTheme="minorHAnsi" w:hAnsiTheme="minorHAnsi" w:cstheme="minorHAnsi"/>
          <w:b/>
          <w:bCs/>
          <w:sz w:val="28"/>
          <w:szCs w:val="22"/>
          <w:lang w:val="en-GB"/>
        </w:rPr>
        <w:t>Session</w:t>
      </w:r>
      <w:r w:rsidR="00017C60" w:rsidRPr="004E3DE9">
        <w:rPr>
          <w:rFonts w:asciiTheme="minorHAnsi" w:hAnsiTheme="minorHAnsi" w:cstheme="minorHAnsi"/>
          <w:b/>
          <w:bCs/>
          <w:sz w:val="28"/>
          <w:szCs w:val="22"/>
          <w:lang w:val="en-GB"/>
        </w:rPr>
        <w:t xml:space="preserve"> 5. Food Security in Rural Communities</w:t>
      </w:r>
      <w:r w:rsidR="00F5075C">
        <w:rPr>
          <w:rFonts w:asciiTheme="minorHAnsi" w:hAnsiTheme="minorHAnsi" w:cstheme="minorHAnsi"/>
          <w:b/>
          <w:bCs/>
          <w:sz w:val="28"/>
          <w:szCs w:val="22"/>
          <w:lang w:val="en-GB"/>
        </w:rPr>
        <w:t xml:space="preserve"> (21 March)</w:t>
      </w:r>
    </w:p>
    <w:p w14:paraId="44D12046" w14:textId="77777777" w:rsidR="00017C60" w:rsidRPr="004E3DE9" w:rsidRDefault="00017C60" w:rsidP="00552FB7">
      <w:pPr>
        <w:pStyle w:val="Prrafodelista"/>
        <w:numPr>
          <w:ilvl w:val="0"/>
          <w:numId w:val="30"/>
        </w:numPr>
        <w:spacing w:after="120"/>
        <w:contextualSpacing w:val="0"/>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Definition and dimensions of food security. Famines. </w:t>
      </w:r>
    </w:p>
    <w:p w14:paraId="25D0032F" w14:textId="77777777" w:rsidR="00017C60" w:rsidRPr="004E3DE9" w:rsidRDefault="00017C60" w:rsidP="00552FB7">
      <w:pPr>
        <w:pStyle w:val="Prrafodelista"/>
        <w:numPr>
          <w:ilvl w:val="0"/>
          <w:numId w:val="30"/>
        </w:numPr>
        <w:spacing w:after="120"/>
        <w:contextualSpacing w:val="0"/>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The consequences of food insecurity and malnutrition. </w:t>
      </w:r>
    </w:p>
    <w:p w14:paraId="62E267AA" w14:textId="77777777" w:rsidR="00017C60" w:rsidRPr="004E3DE9" w:rsidRDefault="00017C60" w:rsidP="00552FB7">
      <w:pPr>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Required readings: </w:t>
      </w:r>
    </w:p>
    <w:p w14:paraId="0AD21C23" w14:textId="4703C99A" w:rsidR="00BC3907" w:rsidRPr="004E3DE9" w:rsidRDefault="00BC3907" w:rsidP="0047448B">
      <w:pPr>
        <w:pStyle w:val="Encabezado"/>
        <w:tabs>
          <w:tab w:val="clear" w:pos="4252"/>
          <w:tab w:val="clear" w:pos="8504"/>
        </w:tabs>
        <w:spacing w:after="120"/>
        <w:ind w:left="709" w:hanging="709"/>
        <w:rPr>
          <w:rFonts w:asciiTheme="minorHAnsi" w:hAnsiTheme="minorHAnsi" w:cstheme="minorHAnsi"/>
          <w:bCs/>
          <w:sz w:val="22"/>
          <w:szCs w:val="22"/>
          <w:lang w:val="en-US"/>
        </w:rPr>
      </w:pPr>
      <w:r w:rsidRPr="004E3DE9">
        <w:rPr>
          <w:rFonts w:asciiTheme="minorHAnsi" w:eastAsia="Calibri" w:hAnsiTheme="minorHAnsi" w:cstheme="minorHAnsi"/>
          <w:noProof/>
          <w:sz w:val="22"/>
          <w:szCs w:val="22"/>
          <w:lang w:val="en-US" w:eastAsia="en-US"/>
        </w:rPr>
        <w:t xml:space="preserve">Sen, Amartya (1981), “Drought and Famine in the Sahel”, in  </w:t>
      </w:r>
      <w:r w:rsidRPr="004E3DE9">
        <w:rPr>
          <w:rFonts w:asciiTheme="minorHAnsi" w:eastAsia="Calibri" w:hAnsiTheme="minorHAnsi" w:cstheme="minorHAnsi"/>
          <w:i/>
          <w:noProof/>
          <w:sz w:val="22"/>
          <w:szCs w:val="22"/>
          <w:lang w:val="en-US" w:eastAsia="en-US"/>
        </w:rPr>
        <w:t xml:space="preserve">Poverty and Famine, </w:t>
      </w:r>
      <w:r w:rsidR="00F5602A" w:rsidRPr="004E3DE9">
        <w:rPr>
          <w:rFonts w:asciiTheme="minorHAnsi" w:eastAsia="Calibri" w:hAnsiTheme="minorHAnsi" w:cstheme="minorHAnsi"/>
          <w:noProof/>
          <w:sz w:val="22"/>
          <w:szCs w:val="22"/>
          <w:lang w:val="en-US" w:eastAsia="en-US"/>
        </w:rPr>
        <w:t xml:space="preserve">chapter 8, </w:t>
      </w:r>
      <w:r w:rsidRPr="004E3DE9">
        <w:rPr>
          <w:rFonts w:asciiTheme="minorHAnsi" w:eastAsia="Calibri" w:hAnsiTheme="minorHAnsi" w:cstheme="minorHAnsi"/>
          <w:noProof/>
          <w:sz w:val="22"/>
          <w:szCs w:val="22"/>
          <w:lang w:val="en-US" w:eastAsia="en-US"/>
        </w:rPr>
        <w:t xml:space="preserve">13-130. </w:t>
      </w:r>
    </w:p>
    <w:p w14:paraId="7ECD664A" w14:textId="3AD14F0B" w:rsidR="00B2548D" w:rsidRPr="004E3DE9" w:rsidRDefault="00B2548D" w:rsidP="0047448B">
      <w:pPr>
        <w:pStyle w:val="Encabezado"/>
        <w:tabs>
          <w:tab w:val="clear" w:pos="4252"/>
          <w:tab w:val="clear" w:pos="8504"/>
        </w:tabs>
        <w:spacing w:after="120"/>
        <w:ind w:left="709" w:hanging="709"/>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5E9D4847" w14:textId="391D79AA" w:rsidR="005C6A79" w:rsidRPr="004E3DE9" w:rsidRDefault="005C6A79"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Sen, Amartya (1981), </w:t>
      </w:r>
      <w:r w:rsidRPr="004E3DE9">
        <w:rPr>
          <w:rFonts w:asciiTheme="minorHAnsi" w:eastAsia="Calibri" w:hAnsiTheme="minorHAnsi" w:cstheme="minorHAnsi"/>
          <w:i/>
          <w:noProof/>
          <w:sz w:val="22"/>
          <w:szCs w:val="22"/>
          <w:lang w:val="en-US" w:eastAsia="en-US"/>
        </w:rPr>
        <w:t>Poverty and Famine. An Essay on Entitlement and Deprivation</w:t>
      </w:r>
      <w:r w:rsidRPr="004E3DE9">
        <w:rPr>
          <w:rFonts w:asciiTheme="minorHAnsi" w:eastAsia="Calibri" w:hAnsiTheme="minorHAnsi" w:cstheme="minorHAnsi"/>
          <w:noProof/>
          <w:sz w:val="22"/>
          <w:szCs w:val="22"/>
          <w:lang w:val="en-US" w:eastAsia="en-US"/>
        </w:rPr>
        <w:t>. Oxford, Clarendon Press</w:t>
      </w:r>
      <w:r w:rsidR="00BC3907" w:rsidRPr="004E3DE9">
        <w:rPr>
          <w:rFonts w:asciiTheme="minorHAnsi" w:eastAsia="Calibri" w:hAnsiTheme="minorHAnsi" w:cstheme="minorHAnsi"/>
          <w:noProof/>
          <w:sz w:val="22"/>
          <w:szCs w:val="22"/>
          <w:lang w:val="en-US" w:eastAsia="en-US"/>
        </w:rPr>
        <w:t>.</w:t>
      </w:r>
      <w:r w:rsidRPr="004E3DE9">
        <w:rPr>
          <w:rFonts w:asciiTheme="minorHAnsi" w:eastAsia="Calibri" w:hAnsiTheme="minorHAnsi" w:cstheme="minorHAnsi"/>
          <w:noProof/>
          <w:sz w:val="22"/>
          <w:szCs w:val="22"/>
          <w:lang w:val="en-US" w:eastAsia="en-US"/>
        </w:rPr>
        <w:t xml:space="preserve"> </w:t>
      </w:r>
    </w:p>
    <w:p w14:paraId="119B8A1A" w14:textId="72774372" w:rsidR="005C6A79" w:rsidRPr="004E3DE9" w:rsidRDefault="005C6A79"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Ray, Debraj (1998), “Poverty and Undernutrition”. In </w:t>
      </w:r>
      <w:r w:rsidRPr="004E3DE9">
        <w:rPr>
          <w:rFonts w:asciiTheme="minorHAnsi" w:eastAsia="Calibri" w:hAnsiTheme="minorHAnsi" w:cstheme="minorHAnsi"/>
          <w:i/>
          <w:noProof/>
          <w:sz w:val="22"/>
          <w:szCs w:val="22"/>
          <w:lang w:val="en-US" w:eastAsia="en-US"/>
        </w:rPr>
        <w:t>Development Economics</w:t>
      </w:r>
      <w:r w:rsidRPr="004E3DE9">
        <w:rPr>
          <w:rFonts w:asciiTheme="minorHAnsi" w:eastAsia="Calibri" w:hAnsiTheme="minorHAnsi" w:cstheme="minorHAnsi"/>
          <w:noProof/>
          <w:sz w:val="22"/>
          <w:szCs w:val="22"/>
          <w:lang w:val="en-US" w:eastAsia="en-US"/>
        </w:rPr>
        <w:t xml:space="preserve">, Princeton, Chapter 8. </w:t>
      </w:r>
    </w:p>
    <w:p w14:paraId="46732B18" w14:textId="106902E9" w:rsidR="0047448B" w:rsidRPr="004E3DE9" w:rsidRDefault="0047448B" w:rsidP="0047448B">
      <w:pPr>
        <w:spacing w:after="120"/>
        <w:ind w:left="709" w:hanging="709"/>
        <w:rPr>
          <w:rFonts w:asciiTheme="minorHAnsi" w:hAnsiTheme="minorHAnsi" w:cstheme="minorHAnsi"/>
          <w:sz w:val="22"/>
          <w:szCs w:val="22"/>
          <w:lang w:val="en-US"/>
        </w:rPr>
      </w:pPr>
      <w:proofErr w:type="spellStart"/>
      <w:r w:rsidRPr="004E3DE9">
        <w:rPr>
          <w:rFonts w:asciiTheme="minorHAnsi" w:hAnsiTheme="minorHAnsi" w:cstheme="minorHAnsi"/>
          <w:sz w:val="22"/>
          <w:szCs w:val="22"/>
          <w:lang w:val="en-US"/>
        </w:rPr>
        <w:lastRenderedPageBreak/>
        <w:t>Pinstrup</w:t>
      </w:r>
      <w:proofErr w:type="spellEnd"/>
      <w:r w:rsidRPr="004E3DE9">
        <w:rPr>
          <w:rFonts w:asciiTheme="minorHAnsi" w:hAnsiTheme="minorHAnsi" w:cstheme="minorHAnsi"/>
          <w:sz w:val="22"/>
          <w:szCs w:val="22"/>
          <w:lang w:val="en-US"/>
        </w:rPr>
        <w:t xml:space="preserve">-Andersen, Per (2009), Food security: definition and measurement, Food Security, 1:5-7. </w:t>
      </w:r>
    </w:p>
    <w:p w14:paraId="76B54CCA" w14:textId="77777777" w:rsidR="00AE396A" w:rsidRPr="004E3DE9" w:rsidRDefault="00AE396A" w:rsidP="00AE396A">
      <w:pPr>
        <w:pStyle w:val="Encabezado"/>
        <w:tabs>
          <w:tab w:val="clear" w:pos="4252"/>
          <w:tab w:val="clear" w:pos="8504"/>
        </w:tabs>
        <w:spacing w:after="120"/>
        <w:ind w:left="709" w:hanging="709"/>
        <w:rPr>
          <w:rFonts w:asciiTheme="minorHAnsi" w:hAnsiTheme="minorHAnsi" w:cstheme="minorHAnsi"/>
          <w:bCs/>
          <w:sz w:val="22"/>
          <w:szCs w:val="22"/>
          <w:lang w:val="en-US"/>
        </w:rPr>
      </w:pPr>
      <w:r w:rsidRPr="004E3DE9">
        <w:rPr>
          <w:rFonts w:asciiTheme="minorHAnsi" w:hAnsiTheme="minorHAnsi" w:cstheme="minorHAnsi"/>
          <w:bCs/>
          <w:sz w:val="22"/>
          <w:szCs w:val="22"/>
          <w:lang w:val="en-US"/>
        </w:rPr>
        <w:t xml:space="preserve">Banerjee &amp; </w:t>
      </w:r>
      <w:proofErr w:type="spellStart"/>
      <w:r w:rsidRPr="004E3DE9">
        <w:rPr>
          <w:rFonts w:asciiTheme="minorHAnsi" w:hAnsiTheme="minorHAnsi" w:cstheme="minorHAnsi"/>
          <w:bCs/>
          <w:sz w:val="22"/>
          <w:szCs w:val="22"/>
          <w:lang w:val="en-US"/>
        </w:rPr>
        <w:t>Duflo</w:t>
      </w:r>
      <w:proofErr w:type="spellEnd"/>
      <w:r w:rsidRPr="004E3DE9">
        <w:rPr>
          <w:rFonts w:asciiTheme="minorHAnsi" w:hAnsiTheme="minorHAnsi" w:cstheme="minorHAnsi"/>
          <w:bCs/>
          <w:sz w:val="22"/>
          <w:szCs w:val="22"/>
          <w:lang w:val="en-US"/>
        </w:rPr>
        <w:t xml:space="preserve"> (2011), </w:t>
      </w:r>
      <w:r w:rsidRPr="004E3DE9">
        <w:rPr>
          <w:rFonts w:asciiTheme="minorHAnsi" w:hAnsiTheme="minorHAnsi" w:cstheme="minorHAnsi"/>
          <w:bCs/>
          <w:i/>
          <w:sz w:val="22"/>
          <w:szCs w:val="22"/>
          <w:lang w:val="en-US"/>
        </w:rPr>
        <w:t>Poor Economics</w:t>
      </w:r>
      <w:r w:rsidRPr="004E3DE9">
        <w:rPr>
          <w:rFonts w:asciiTheme="minorHAnsi" w:hAnsiTheme="minorHAnsi" w:cstheme="minorHAnsi"/>
          <w:bCs/>
          <w:sz w:val="22"/>
          <w:szCs w:val="22"/>
          <w:lang w:val="en-US"/>
        </w:rPr>
        <w:t xml:space="preserve">, New York, chapter 2: A Billion Hungry </w:t>
      </w:r>
      <w:proofErr w:type="gramStart"/>
      <w:r w:rsidRPr="004E3DE9">
        <w:rPr>
          <w:rFonts w:asciiTheme="minorHAnsi" w:hAnsiTheme="minorHAnsi" w:cstheme="minorHAnsi"/>
          <w:bCs/>
          <w:sz w:val="22"/>
          <w:szCs w:val="22"/>
          <w:lang w:val="en-US"/>
        </w:rPr>
        <w:t>People?,</w:t>
      </w:r>
      <w:proofErr w:type="gramEnd"/>
      <w:r w:rsidRPr="004E3DE9">
        <w:rPr>
          <w:rFonts w:asciiTheme="minorHAnsi" w:hAnsiTheme="minorHAnsi" w:cstheme="minorHAnsi"/>
          <w:bCs/>
          <w:sz w:val="22"/>
          <w:szCs w:val="22"/>
          <w:lang w:val="en-US"/>
        </w:rPr>
        <w:t xml:space="preserve"> pp. 19-41. </w:t>
      </w:r>
    </w:p>
    <w:p w14:paraId="50391E26" w14:textId="77777777" w:rsidR="00C7454E" w:rsidRPr="004E3DE9" w:rsidRDefault="00C7454E" w:rsidP="00552FB7">
      <w:pPr>
        <w:spacing w:after="120"/>
        <w:rPr>
          <w:rFonts w:asciiTheme="minorHAnsi" w:hAnsiTheme="minorHAnsi" w:cstheme="minorHAnsi"/>
          <w:b/>
          <w:bCs/>
          <w:sz w:val="22"/>
          <w:szCs w:val="22"/>
          <w:lang w:val="en-US"/>
        </w:rPr>
      </w:pPr>
    </w:p>
    <w:p w14:paraId="369E541E" w14:textId="7DAC2441" w:rsidR="00017C60" w:rsidRPr="004E3DE9" w:rsidRDefault="0014445E" w:rsidP="00552FB7">
      <w:pPr>
        <w:spacing w:after="120"/>
        <w:rPr>
          <w:rFonts w:asciiTheme="minorHAnsi" w:hAnsiTheme="minorHAnsi" w:cstheme="minorHAnsi"/>
          <w:b/>
          <w:bCs/>
          <w:sz w:val="28"/>
          <w:szCs w:val="22"/>
          <w:lang w:val="en-US"/>
        </w:rPr>
      </w:pPr>
      <w:r w:rsidRPr="004E3DE9">
        <w:rPr>
          <w:rFonts w:asciiTheme="minorHAnsi" w:hAnsiTheme="minorHAnsi" w:cstheme="minorHAnsi"/>
          <w:b/>
          <w:bCs/>
          <w:sz w:val="28"/>
          <w:szCs w:val="22"/>
          <w:lang w:val="en-US"/>
        </w:rPr>
        <w:t>Session</w:t>
      </w:r>
      <w:r w:rsidR="00017C60" w:rsidRPr="004E3DE9">
        <w:rPr>
          <w:rFonts w:asciiTheme="minorHAnsi" w:hAnsiTheme="minorHAnsi" w:cstheme="minorHAnsi"/>
          <w:b/>
          <w:bCs/>
          <w:sz w:val="28"/>
          <w:szCs w:val="22"/>
          <w:lang w:val="en-US"/>
        </w:rPr>
        <w:t xml:space="preserve"> 6. Market Access</w:t>
      </w:r>
      <w:r w:rsidR="001D6432" w:rsidRPr="004E3DE9">
        <w:rPr>
          <w:rFonts w:asciiTheme="minorHAnsi" w:hAnsiTheme="minorHAnsi" w:cstheme="minorHAnsi"/>
          <w:b/>
          <w:bCs/>
          <w:sz w:val="28"/>
          <w:szCs w:val="22"/>
          <w:lang w:val="en-US"/>
        </w:rPr>
        <w:t xml:space="preserve"> and</w:t>
      </w:r>
      <w:r w:rsidR="00017C60" w:rsidRPr="004E3DE9">
        <w:rPr>
          <w:rFonts w:asciiTheme="minorHAnsi" w:hAnsiTheme="minorHAnsi" w:cstheme="minorHAnsi"/>
          <w:b/>
          <w:bCs/>
          <w:sz w:val="28"/>
          <w:szCs w:val="22"/>
          <w:lang w:val="en-US"/>
        </w:rPr>
        <w:t xml:space="preserve"> Value Chains in developing countries</w:t>
      </w:r>
      <w:r w:rsidR="00C973C1">
        <w:rPr>
          <w:rFonts w:asciiTheme="minorHAnsi" w:hAnsiTheme="minorHAnsi" w:cstheme="minorHAnsi"/>
          <w:b/>
          <w:bCs/>
          <w:sz w:val="28"/>
          <w:szCs w:val="22"/>
          <w:lang w:val="en-US"/>
        </w:rPr>
        <w:t xml:space="preserve"> </w:t>
      </w:r>
      <w:r w:rsidR="00743923">
        <w:rPr>
          <w:rFonts w:asciiTheme="minorHAnsi" w:hAnsiTheme="minorHAnsi" w:cstheme="minorHAnsi"/>
          <w:b/>
          <w:bCs/>
          <w:sz w:val="28"/>
          <w:szCs w:val="22"/>
          <w:lang w:val="en-US"/>
        </w:rPr>
        <w:t xml:space="preserve">   </w:t>
      </w:r>
      <w:proofErr w:type="gramStart"/>
      <w:r w:rsidR="00743923">
        <w:rPr>
          <w:rFonts w:asciiTheme="minorHAnsi" w:hAnsiTheme="minorHAnsi" w:cstheme="minorHAnsi"/>
          <w:b/>
          <w:bCs/>
          <w:sz w:val="28"/>
          <w:szCs w:val="22"/>
          <w:lang w:val="en-US"/>
        </w:rPr>
        <w:t xml:space="preserve">   </w:t>
      </w:r>
      <w:r w:rsidR="00C973C1">
        <w:rPr>
          <w:rFonts w:asciiTheme="minorHAnsi" w:hAnsiTheme="minorHAnsi" w:cstheme="minorHAnsi"/>
          <w:b/>
          <w:bCs/>
          <w:sz w:val="28"/>
          <w:szCs w:val="22"/>
          <w:lang w:val="en-US"/>
        </w:rPr>
        <w:t>(</w:t>
      </w:r>
      <w:proofErr w:type="gramEnd"/>
      <w:r w:rsidR="00743923">
        <w:rPr>
          <w:rFonts w:asciiTheme="minorHAnsi" w:hAnsiTheme="minorHAnsi" w:cstheme="minorHAnsi"/>
          <w:b/>
          <w:bCs/>
          <w:sz w:val="28"/>
          <w:szCs w:val="22"/>
          <w:lang w:val="en-US"/>
        </w:rPr>
        <w:t>04</w:t>
      </w:r>
      <w:r w:rsidR="00C973C1">
        <w:rPr>
          <w:rFonts w:asciiTheme="minorHAnsi" w:hAnsiTheme="minorHAnsi" w:cstheme="minorHAnsi"/>
          <w:b/>
          <w:bCs/>
          <w:sz w:val="28"/>
          <w:szCs w:val="22"/>
          <w:lang w:val="en-US"/>
        </w:rPr>
        <w:t xml:space="preserve"> </w:t>
      </w:r>
      <w:proofErr w:type="spellStart"/>
      <w:r w:rsidR="00C973C1">
        <w:rPr>
          <w:rFonts w:asciiTheme="minorHAnsi" w:hAnsiTheme="minorHAnsi" w:cstheme="minorHAnsi"/>
          <w:b/>
          <w:bCs/>
          <w:sz w:val="28"/>
          <w:szCs w:val="22"/>
          <w:lang w:val="en-US"/>
        </w:rPr>
        <w:t>april</w:t>
      </w:r>
      <w:proofErr w:type="spellEnd"/>
      <w:r w:rsidR="00C973C1">
        <w:rPr>
          <w:rFonts w:asciiTheme="minorHAnsi" w:hAnsiTheme="minorHAnsi" w:cstheme="minorHAnsi"/>
          <w:b/>
          <w:bCs/>
          <w:sz w:val="28"/>
          <w:szCs w:val="22"/>
          <w:lang w:val="en-US"/>
        </w:rPr>
        <w:t>)</w:t>
      </w:r>
    </w:p>
    <w:p w14:paraId="730DCBF3" w14:textId="77777777" w:rsidR="00017C60" w:rsidRPr="004E3DE9" w:rsidRDefault="00017C60" w:rsidP="00552FB7">
      <w:pPr>
        <w:pStyle w:val="Prrafodelista"/>
        <w:numPr>
          <w:ilvl w:val="0"/>
          <w:numId w:val="29"/>
        </w:numPr>
        <w:spacing w:after="120"/>
        <w:contextualSpacing w:val="0"/>
        <w:rPr>
          <w:rFonts w:asciiTheme="minorHAnsi" w:hAnsiTheme="minorHAnsi" w:cstheme="minorHAnsi"/>
          <w:sz w:val="22"/>
          <w:szCs w:val="22"/>
          <w:lang w:val="en-US"/>
        </w:rPr>
      </w:pPr>
      <w:r w:rsidRPr="004E3DE9">
        <w:rPr>
          <w:rFonts w:asciiTheme="minorHAnsi" w:hAnsiTheme="minorHAnsi" w:cstheme="minorHAnsi"/>
          <w:sz w:val="22"/>
          <w:szCs w:val="22"/>
          <w:lang w:val="en-US"/>
        </w:rPr>
        <w:t>Agricultural change and market integration. Farmers and commodity chains. Food regulation and industrial organization.</w:t>
      </w:r>
    </w:p>
    <w:p w14:paraId="73562D4C" w14:textId="77777777" w:rsidR="00017C60" w:rsidRPr="004E3DE9" w:rsidRDefault="00017C60" w:rsidP="00552FB7">
      <w:pPr>
        <w:pStyle w:val="Prrafodelista"/>
        <w:numPr>
          <w:ilvl w:val="0"/>
          <w:numId w:val="29"/>
        </w:numPr>
        <w:spacing w:after="120"/>
        <w:contextualSpacing w:val="0"/>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Regulating international commodity markets.  Can fair trade be considered as a viable alternative? </w:t>
      </w:r>
    </w:p>
    <w:p w14:paraId="52ECC5B0" w14:textId="77777777" w:rsidR="00017C60" w:rsidRPr="004E3DE9" w:rsidRDefault="00017C60" w:rsidP="00552FB7">
      <w:pPr>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Required </w:t>
      </w:r>
      <w:proofErr w:type="gramStart"/>
      <w:r w:rsidRPr="004E3DE9">
        <w:rPr>
          <w:rFonts w:asciiTheme="minorHAnsi" w:hAnsiTheme="minorHAnsi" w:cstheme="minorHAnsi"/>
          <w:b/>
          <w:bCs/>
          <w:sz w:val="22"/>
          <w:szCs w:val="22"/>
          <w:lang w:val="en-US"/>
        </w:rPr>
        <w:t>readings:.</w:t>
      </w:r>
      <w:proofErr w:type="gramEnd"/>
      <w:r w:rsidRPr="004E3DE9">
        <w:rPr>
          <w:rFonts w:asciiTheme="minorHAnsi" w:hAnsiTheme="minorHAnsi" w:cstheme="minorHAnsi"/>
          <w:b/>
          <w:bCs/>
          <w:sz w:val="22"/>
          <w:szCs w:val="22"/>
          <w:lang w:val="en-US"/>
        </w:rPr>
        <w:t xml:space="preserve"> </w:t>
      </w:r>
    </w:p>
    <w:p w14:paraId="1EA6C021" w14:textId="58386B4B" w:rsidR="00007361" w:rsidRPr="004E3DE9" w:rsidRDefault="00007361" w:rsidP="0047448B">
      <w:pPr>
        <w:pStyle w:val="Encabezado"/>
        <w:tabs>
          <w:tab w:val="clear" w:pos="4252"/>
          <w:tab w:val="clear" w:pos="8504"/>
        </w:tabs>
        <w:spacing w:after="120"/>
        <w:ind w:left="709" w:hanging="709"/>
        <w:rPr>
          <w:rFonts w:asciiTheme="minorHAnsi" w:hAnsiTheme="minorHAnsi" w:cstheme="minorHAnsi"/>
          <w:bCs/>
          <w:sz w:val="22"/>
          <w:szCs w:val="22"/>
          <w:lang w:val="en-US"/>
        </w:rPr>
      </w:pPr>
      <w:r w:rsidRPr="004E3DE9">
        <w:rPr>
          <w:rFonts w:asciiTheme="minorHAnsi" w:hAnsiTheme="minorHAnsi" w:cstheme="minorHAnsi"/>
          <w:bCs/>
          <w:sz w:val="22"/>
          <w:szCs w:val="22"/>
          <w:lang w:val="en-US"/>
        </w:rPr>
        <w:t xml:space="preserve">Bacon, Christopher (2005), “Confronting the Coffee Crisis: Can Fair Trade, Organic, and </w:t>
      </w:r>
      <w:proofErr w:type="spellStart"/>
      <w:r w:rsidRPr="004E3DE9">
        <w:rPr>
          <w:rFonts w:asciiTheme="minorHAnsi" w:hAnsiTheme="minorHAnsi" w:cstheme="minorHAnsi"/>
          <w:bCs/>
          <w:sz w:val="22"/>
          <w:szCs w:val="22"/>
          <w:lang w:val="en-US"/>
        </w:rPr>
        <w:t>Speciality</w:t>
      </w:r>
      <w:proofErr w:type="spellEnd"/>
      <w:r w:rsidRPr="004E3DE9">
        <w:rPr>
          <w:rFonts w:asciiTheme="minorHAnsi" w:hAnsiTheme="minorHAnsi" w:cstheme="minorHAnsi"/>
          <w:bCs/>
          <w:sz w:val="22"/>
          <w:szCs w:val="22"/>
          <w:lang w:val="en-US"/>
        </w:rPr>
        <w:t xml:space="preserve"> Coffees Reduce Small-Scale Farmer Vulnerability in Northern Nicaragua</w:t>
      </w:r>
      <w:r w:rsidR="00D94C9A" w:rsidRPr="004E3DE9">
        <w:rPr>
          <w:rFonts w:asciiTheme="minorHAnsi" w:hAnsiTheme="minorHAnsi" w:cstheme="minorHAnsi"/>
          <w:bCs/>
          <w:sz w:val="22"/>
          <w:szCs w:val="22"/>
          <w:lang w:val="en-US"/>
        </w:rPr>
        <w:t>?</w:t>
      </w:r>
      <w:r w:rsidRPr="004E3DE9">
        <w:rPr>
          <w:rFonts w:asciiTheme="minorHAnsi" w:hAnsiTheme="minorHAnsi" w:cstheme="minorHAnsi"/>
          <w:bCs/>
          <w:sz w:val="22"/>
          <w:szCs w:val="22"/>
          <w:lang w:val="en-US"/>
        </w:rPr>
        <w:t xml:space="preserve">”, </w:t>
      </w:r>
      <w:r w:rsidRPr="004E3DE9">
        <w:rPr>
          <w:rFonts w:asciiTheme="minorHAnsi" w:hAnsiTheme="minorHAnsi" w:cstheme="minorHAnsi"/>
          <w:bCs/>
          <w:i/>
          <w:sz w:val="22"/>
          <w:szCs w:val="22"/>
          <w:lang w:val="en-US"/>
        </w:rPr>
        <w:t>World Development</w:t>
      </w:r>
      <w:r w:rsidRPr="004E3DE9">
        <w:rPr>
          <w:rFonts w:asciiTheme="minorHAnsi" w:hAnsiTheme="minorHAnsi" w:cstheme="minorHAnsi"/>
          <w:bCs/>
          <w:sz w:val="22"/>
          <w:szCs w:val="22"/>
          <w:lang w:val="en-US"/>
        </w:rPr>
        <w:t xml:space="preserve">, 33-3, 497-511. </w:t>
      </w:r>
    </w:p>
    <w:p w14:paraId="04A26D9E" w14:textId="0FF755E4" w:rsidR="00B2548D" w:rsidRPr="004E3DE9" w:rsidRDefault="00B2548D" w:rsidP="0047448B">
      <w:pPr>
        <w:pStyle w:val="Encabezado"/>
        <w:tabs>
          <w:tab w:val="clear" w:pos="4252"/>
          <w:tab w:val="clear" w:pos="8504"/>
        </w:tabs>
        <w:spacing w:after="120"/>
        <w:ind w:left="709" w:hanging="709"/>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0F760B85" w14:textId="77777777" w:rsidR="00007361" w:rsidRPr="004E3DE9" w:rsidRDefault="00007361" w:rsidP="00007361">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Bates, Robert  (1989), Beyond the miracle of the market. The political Economy of the Agrarian Development in Kenya, Cambridge University Press. </w:t>
      </w:r>
    </w:p>
    <w:p w14:paraId="3EA4AE21" w14:textId="77777777" w:rsidR="00007361" w:rsidRPr="004E3DE9" w:rsidRDefault="00007361" w:rsidP="00007361">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Bates, Robert (2005), Markets and States in Tropical Africa, U.Cal. Press., chapters 1-3. </w:t>
      </w:r>
    </w:p>
    <w:p w14:paraId="41E63DC2" w14:textId="4EB90666" w:rsidR="001D6432" w:rsidRPr="004E3DE9" w:rsidRDefault="001D6432"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Dragusanu, R, D.Giovannucci &amp; N.Nunn (2014), “The Economics of Fair Trade”, Journal of Economic Perspective, 28(3), 217-36. </w:t>
      </w:r>
    </w:p>
    <w:p w14:paraId="2B374BCD" w14:textId="09245F90" w:rsidR="00007361" w:rsidRPr="004E3DE9" w:rsidRDefault="00007361"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Ruben &amp; Fort (2012), “The Impact of Fair Trade Certification for Coffee Farmers in Peru”, World Development, 40-3, 570-82. </w:t>
      </w:r>
    </w:p>
    <w:p w14:paraId="703B7E4D" w14:textId="63C6E3CA" w:rsidR="001D6432" w:rsidRPr="004E3DE9" w:rsidRDefault="00CA5BDE"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Simpson</w:t>
      </w:r>
      <w:r w:rsidR="001D6432" w:rsidRPr="004E3DE9">
        <w:rPr>
          <w:rFonts w:asciiTheme="minorHAnsi" w:eastAsia="Calibri" w:hAnsiTheme="minorHAnsi" w:cstheme="minorHAnsi"/>
          <w:noProof/>
          <w:sz w:val="22"/>
          <w:szCs w:val="22"/>
          <w:lang w:val="en-US" w:eastAsia="en-US"/>
        </w:rPr>
        <w:t>, James (2004) “Selling to Reluctant Drinkers: the British Wine Market, 1860-1914”, Economic History Review, LVII, pp.80-108.</w:t>
      </w:r>
    </w:p>
    <w:p w14:paraId="4B16D775" w14:textId="4FCD203D" w:rsidR="0047448B" w:rsidRPr="004E3DE9" w:rsidRDefault="0047448B"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World Bank (2008), World Development report. Chapter 5, Bringing agriculture to the market</w:t>
      </w:r>
      <w:r w:rsidR="00007361" w:rsidRPr="004E3DE9">
        <w:rPr>
          <w:rFonts w:asciiTheme="minorHAnsi" w:eastAsia="Calibri" w:hAnsiTheme="minorHAnsi" w:cstheme="minorHAnsi"/>
          <w:noProof/>
          <w:sz w:val="22"/>
          <w:szCs w:val="22"/>
          <w:lang w:val="en-US" w:eastAsia="en-US"/>
        </w:rPr>
        <w:t xml:space="preserve">. </w:t>
      </w:r>
    </w:p>
    <w:p w14:paraId="21411358" w14:textId="77777777" w:rsidR="0048573D" w:rsidRPr="004E3DE9" w:rsidRDefault="0048573D" w:rsidP="00552FB7">
      <w:pPr>
        <w:spacing w:after="120"/>
        <w:rPr>
          <w:rFonts w:asciiTheme="minorHAnsi" w:hAnsiTheme="minorHAnsi" w:cstheme="minorHAnsi"/>
          <w:b/>
          <w:bCs/>
          <w:sz w:val="22"/>
          <w:szCs w:val="22"/>
          <w:lang w:val="en-US"/>
        </w:rPr>
      </w:pPr>
    </w:p>
    <w:p w14:paraId="353DC6E1" w14:textId="1CB385B3" w:rsidR="0069380E" w:rsidRPr="004E3DE9" w:rsidRDefault="0014445E" w:rsidP="00552FB7">
      <w:pPr>
        <w:spacing w:after="120"/>
        <w:rPr>
          <w:rFonts w:asciiTheme="minorHAnsi" w:hAnsiTheme="minorHAnsi" w:cstheme="minorHAnsi"/>
          <w:b/>
          <w:bCs/>
          <w:sz w:val="22"/>
          <w:szCs w:val="22"/>
          <w:lang w:val="en-GB"/>
        </w:rPr>
      </w:pPr>
      <w:r w:rsidRPr="004E3DE9">
        <w:rPr>
          <w:rFonts w:asciiTheme="minorHAnsi" w:hAnsiTheme="minorHAnsi" w:cstheme="minorHAnsi"/>
          <w:b/>
          <w:bCs/>
          <w:sz w:val="28"/>
          <w:szCs w:val="22"/>
          <w:lang w:val="en-GB"/>
        </w:rPr>
        <w:t>Session</w:t>
      </w:r>
      <w:r w:rsidR="0069380E" w:rsidRPr="004E3DE9">
        <w:rPr>
          <w:rFonts w:asciiTheme="minorHAnsi" w:hAnsiTheme="minorHAnsi" w:cstheme="minorHAnsi"/>
          <w:b/>
          <w:bCs/>
          <w:sz w:val="28"/>
          <w:szCs w:val="22"/>
          <w:lang w:val="en-GB"/>
        </w:rPr>
        <w:t xml:space="preserve"> </w:t>
      </w:r>
      <w:r w:rsidR="00017C60" w:rsidRPr="004E3DE9">
        <w:rPr>
          <w:rFonts w:asciiTheme="minorHAnsi" w:hAnsiTheme="minorHAnsi" w:cstheme="minorHAnsi"/>
          <w:b/>
          <w:bCs/>
          <w:sz w:val="28"/>
          <w:szCs w:val="22"/>
          <w:lang w:val="en-GB"/>
        </w:rPr>
        <w:t>7</w:t>
      </w:r>
      <w:r w:rsidR="0069380E" w:rsidRPr="004E3DE9">
        <w:rPr>
          <w:rFonts w:asciiTheme="minorHAnsi" w:hAnsiTheme="minorHAnsi" w:cstheme="minorHAnsi"/>
          <w:b/>
          <w:bCs/>
          <w:sz w:val="28"/>
          <w:szCs w:val="22"/>
          <w:lang w:val="en-GB"/>
        </w:rPr>
        <w:t>. Cooperatives and Rural Development</w:t>
      </w:r>
      <w:r w:rsidR="00A00272" w:rsidRPr="004E3DE9">
        <w:rPr>
          <w:rFonts w:asciiTheme="minorHAnsi" w:hAnsiTheme="minorHAnsi" w:cstheme="minorHAnsi"/>
          <w:b/>
          <w:bCs/>
          <w:sz w:val="28"/>
          <w:szCs w:val="22"/>
          <w:lang w:val="en-GB"/>
        </w:rPr>
        <w:t xml:space="preserve"> </w:t>
      </w:r>
      <w:r w:rsidR="00C973C1">
        <w:rPr>
          <w:rFonts w:asciiTheme="minorHAnsi" w:hAnsiTheme="minorHAnsi" w:cstheme="minorHAnsi"/>
          <w:b/>
          <w:bCs/>
          <w:sz w:val="28"/>
          <w:szCs w:val="22"/>
          <w:lang w:val="en-GB"/>
        </w:rPr>
        <w:t>(0</w:t>
      </w:r>
      <w:r w:rsidR="00743923">
        <w:rPr>
          <w:rFonts w:asciiTheme="minorHAnsi" w:hAnsiTheme="minorHAnsi" w:cstheme="minorHAnsi"/>
          <w:b/>
          <w:bCs/>
          <w:sz w:val="28"/>
          <w:szCs w:val="22"/>
          <w:lang w:val="en-GB"/>
        </w:rPr>
        <w:t>5</w:t>
      </w:r>
      <w:r w:rsidR="00C973C1">
        <w:rPr>
          <w:rFonts w:asciiTheme="minorHAnsi" w:hAnsiTheme="minorHAnsi" w:cstheme="minorHAnsi"/>
          <w:b/>
          <w:bCs/>
          <w:sz w:val="28"/>
          <w:szCs w:val="22"/>
          <w:lang w:val="en-GB"/>
        </w:rPr>
        <w:t xml:space="preserve"> </w:t>
      </w:r>
      <w:proofErr w:type="spellStart"/>
      <w:r w:rsidR="00C973C1">
        <w:rPr>
          <w:rFonts w:asciiTheme="minorHAnsi" w:hAnsiTheme="minorHAnsi" w:cstheme="minorHAnsi"/>
          <w:b/>
          <w:bCs/>
          <w:sz w:val="28"/>
          <w:szCs w:val="22"/>
          <w:lang w:val="en-GB"/>
        </w:rPr>
        <w:t>april</w:t>
      </w:r>
      <w:proofErr w:type="spellEnd"/>
      <w:r w:rsidR="00C973C1">
        <w:rPr>
          <w:rFonts w:asciiTheme="minorHAnsi" w:hAnsiTheme="minorHAnsi" w:cstheme="minorHAnsi"/>
          <w:b/>
          <w:bCs/>
          <w:sz w:val="28"/>
          <w:szCs w:val="22"/>
          <w:lang w:val="en-GB"/>
        </w:rPr>
        <w:t>)</w:t>
      </w:r>
    </w:p>
    <w:p w14:paraId="36056497" w14:textId="324E32FF" w:rsidR="00A00272" w:rsidRPr="004E3DE9" w:rsidRDefault="00A00272" w:rsidP="00552FB7">
      <w:pPr>
        <w:pStyle w:val="Prrafodelista"/>
        <w:numPr>
          <w:ilvl w:val="0"/>
          <w:numId w:val="25"/>
        </w:numPr>
        <w:spacing w:after="120"/>
        <w:contextualSpacing w:val="0"/>
        <w:rPr>
          <w:rFonts w:asciiTheme="minorHAnsi" w:hAnsiTheme="minorHAnsi" w:cstheme="minorHAnsi"/>
          <w:sz w:val="22"/>
          <w:szCs w:val="22"/>
          <w:lang w:val="en-GB"/>
        </w:rPr>
      </w:pPr>
      <w:r w:rsidRPr="004E3DE9">
        <w:rPr>
          <w:rFonts w:asciiTheme="minorHAnsi" w:hAnsiTheme="minorHAnsi" w:cstheme="minorHAnsi"/>
          <w:sz w:val="22"/>
          <w:szCs w:val="22"/>
          <w:lang w:val="en-GB"/>
        </w:rPr>
        <w:t xml:space="preserve">Farm cooperatives and collective action/ Farmers and commodity chains </w:t>
      </w:r>
    </w:p>
    <w:p w14:paraId="07F0B90B" w14:textId="77777777" w:rsidR="00A00272" w:rsidRPr="004E3DE9" w:rsidRDefault="00A00272" w:rsidP="00552FB7">
      <w:pPr>
        <w:pStyle w:val="Prrafodelista"/>
        <w:numPr>
          <w:ilvl w:val="0"/>
          <w:numId w:val="25"/>
        </w:numPr>
        <w:spacing w:after="120"/>
        <w:contextualSpacing w:val="0"/>
        <w:rPr>
          <w:rFonts w:asciiTheme="minorHAnsi" w:hAnsiTheme="minorHAnsi" w:cstheme="minorHAnsi"/>
          <w:sz w:val="22"/>
          <w:szCs w:val="22"/>
          <w:lang w:val="en-GB"/>
        </w:rPr>
      </w:pPr>
      <w:r w:rsidRPr="004E3DE9">
        <w:rPr>
          <w:rFonts w:asciiTheme="minorHAnsi" w:hAnsiTheme="minorHAnsi" w:cstheme="minorHAnsi"/>
          <w:sz w:val="22"/>
          <w:szCs w:val="22"/>
          <w:lang w:val="en-GB"/>
        </w:rPr>
        <w:t xml:space="preserve">Farm cooperatives and government market intervention </w:t>
      </w:r>
    </w:p>
    <w:p w14:paraId="38F799B6" w14:textId="75AD282E" w:rsidR="00A00272" w:rsidRPr="004E3DE9" w:rsidRDefault="00753DA6" w:rsidP="00552FB7">
      <w:pPr>
        <w:spacing w:after="120"/>
        <w:ind w:left="720" w:hanging="720"/>
        <w:rPr>
          <w:rFonts w:asciiTheme="minorHAnsi" w:eastAsia="Calibri" w:hAnsiTheme="minorHAnsi" w:cstheme="minorHAnsi"/>
          <w:noProof/>
          <w:sz w:val="22"/>
          <w:szCs w:val="22"/>
          <w:lang w:val="en-US" w:eastAsia="en-US"/>
        </w:rPr>
      </w:pPr>
      <w:r w:rsidRPr="004E3DE9">
        <w:rPr>
          <w:rFonts w:asciiTheme="minorHAnsi" w:hAnsiTheme="minorHAnsi" w:cstheme="minorHAnsi"/>
          <w:b/>
          <w:bCs/>
          <w:sz w:val="22"/>
          <w:szCs w:val="22"/>
          <w:lang w:val="en-GB"/>
        </w:rPr>
        <w:t>Required</w:t>
      </w:r>
      <w:r w:rsidR="00A00272" w:rsidRPr="004E3DE9">
        <w:rPr>
          <w:rFonts w:asciiTheme="minorHAnsi" w:hAnsiTheme="minorHAnsi" w:cstheme="minorHAnsi"/>
          <w:b/>
          <w:bCs/>
          <w:sz w:val="22"/>
          <w:szCs w:val="22"/>
          <w:lang w:val="en-GB"/>
        </w:rPr>
        <w:t xml:space="preserve"> reading:</w:t>
      </w:r>
      <w:r w:rsidR="00A00272" w:rsidRPr="004E3DE9">
        <w:rPr>
          <w:rFonts w:asciiTheme="minorHAnsi" w:eastAsia="Calibri" w:hAnsiTheme="minorHAnsi" w:cstheme="minorHAnsi"/>
          <w:noProof/>
          <w:sz w:val="22"/>
          <w:szCs w:val="22"/>
          <w:lang w:val="en-US" w:eastAsia="en-US"/>
        </w:rPr>
        <w:t xml:space="preserve">  </w:t>
      </w:r>
    </w:p>
    <w:p w14:paraId="7C80C639" w14:textId="5EFAA6B8" w:rsidR="00B701AC" w:rsidRPr="004E3DE9" w:rsidRDefault="00B701AC"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Bernard</w:t>
      </w:r>
      <w:r w:rsidR="00D94C9A" w:rsidRPr="004E3DE9">
        <w:rPr>
          <w:rFonts w:asciiTheme="minorHAnsi" w:eastAsia="Calibri" w:hAnsiTheme="minorHAnsi" w:cstheme="minorHAnsi"/>
          <w:noProof/>
          <w:sz w:val="22"/>
          <w:szCs w:val="22"/>
          <w:lang w:val="en-US" w:eastAsia="en-US"/>
        </w:rPr>
        <w:t xml:space="preserve"> &amp; </w:t>
      </w:r>
      <w:r w:rsidRPr="004E3DE9">
        <w:rPr>
          <w:rFonts w:asciiTheme="minorHAnsi" w:eastAsia="Calibri" w:hAnsiTheme="minorHAnsi" w:cstheme="minorHAnsi"/>
          <w:noProof/>
          <w:sz w:val="22"/>
          <w:szCs w:val="22"/>
          <w:lang w:val="en-US" w:eastAsia="en-US"/>
        </w:rPr>
        <w:t xml:space="preserve">Spielman (2009), Reaching the rural poor through rural producer organizations? A study of agricultural marketing cooperatives in Ethiopia. </w:t>
      </w:r>
      <w:r w:rsidRPr="004E3DE9">
        <w:rPr>
          <w:rFonts w:asciiTheme="minorHAnsi" w:eastAsia="Calibri" w:hAnsiTheme="minorHAnsi" w:cstheme="minorHAnsi"/>
          <w:i/>
          <w:noProof/>
          <w:sz w:val="22"/>
          <w:szCs w:val="22"/>
          <w:lang w:val="en-US" w:eastAsia="en-US"/>
        </w:rPr>
        <w:t>Food Policy</w:t>
      </w:r>
      <w:r w:rsidRPr="004E3DE9">
        <w:rPr>
          <w:rFonts w:asciiTheme="minorHAnsi" w:eastAsia="Calibri" w:hAnsiTheme="minorHAnsi" w:cstheme="minorHAnsi"/>
          <w:noProof/>
          <w:sz w:val="22"/>
          <w:szCs w:val="22"/>
          <w:lang w:val="en-US" w:eastAsia="en-US"/>
        </w:rPr>
        <w:t xml:space="preserve">, 34. </w:t>
      </w:r>
    </w:p>
    <w:p w14:paraId="4282B066" w14:textId="77777777" w:rsidR="00B2548D" w:rsidRPr="004E3DE9" w:rsidRDefault="00B2548D" w:rsidP="0047448B">
      <w:pPr>
        <w:pStyle w:val="Encabezado"/>
        <w:tabs>
          <w:tab w:val="clear" w:pos="4252"/>
          <w:tab w:val="clear" w:pos="8504"/>
        </w:tabs>
        <w:spacing w:after="120"/>
        <w:ind w:left="709" w:hanging="709"/>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3679A01C" w14:textId="3CBCFFF2" w:rsidR="00CA5BDE" w:rsidRPr="004E3DE9" w:rsidRDefault="00B701AC"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Banerjee et alii </w:t>
      </w:r>
      <w:r w:rsidR="00CA5BDE" w:rsidRPr="004E3DE9">
        <w:rPr>
          <w:rFonts w:asciiTheme="minorHAnsi" w:eastAsia="Calibri" w:hAnsiTheme="minorHAnsi" w:cstheme="minorHAnsi"/>
          <w:noProof/>
          <w:sz w:val="22"/>
          <w:szCs w:val="22"/>
          <w:lang w:val="en-US" w:eastAsia="en-US"/>
        </w:rPr>
        <w:t xml:space="preserve">(2001), Inequality, Control _Rights, and Rent Seeking: Sugar cooperatives in Maharashtra”, Journal of Political Economy, 109-1. </w:t>
      </w:r>
    </w:p>
    <w:p w14:paraId="63EDD7B8" w14:textId="29104D30" w:rsidR="00CA5BDE" w:rsidRPr="004E3DE9" w:rsidRDefault="00CA5BDE" w:rsidP="0047448B">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Hoffman, E., &amp; Gary D. Libecap. (1991). Institutional Choice and the Development of U.S. Agricultural Policies in the 1920s. The Journal of Economic History, 51, 397-411.</w:t>
      </w:r>
    </w:p>
    <w:p w14:paraId="0C54B745" w14:textId="77777777" w:rsidR="0047448B" w:rsidRPr="004E3DE9" w:rsidRDefault="0047448B" w:rsidP="0047448B">
      <w:pPr>
        <w:spacing w:after="120"/>
        <w:ind w:left="709" w:hanging="709"/>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US" w:eastAsia="en-US"/>
        </w:rPr>
        <w:t xml:space="preserve">O'Rourke, K. (2007). "Culture, conflict and cooperation: Irish dairying before the Great War." </w:t>
      </w:r>
      <w:r w:rsidRPr="004E3DE9">
        <w:rPr>
          <w:rFonts w:asciiTheme="minorHAnsi" w:eastAsia="Calibri" w:hAnsiTheme="minorHAnsi" w:cstheme="minorHAnsi"/>
          <w:i/>
          <w:noProof/>
          <w:sz w:val="22"/>
          <w:szCs w:val="22"/>
          <w:lang w:val="en-GB" w:eastAsia="en-US"/>
        </w:rPr>
        <w:t>The Economic Journal</w:t>
      </w:r>
      <w:r w:rsidRPr="004E3DE9">
        <w:rPr>
          <w:rFonts w:asciiTheme="minorHAnsi" w:eastAsia="Calibri" w:hAnsiTheme="minorHAnsi" w:cstheme="minorHAnsi"/>
          <w:noProof/>
          <w:sz w:val="22"/>
          <w:szCs w:val="22"/>
          <w:lang w:val="en-GB" w:eastAsia="en-US"/>
        </w:rPr>
        <w:t xml:space="preserve"> </w:t>
      </w:r>
      <w:r w:rsidRPr="004E3DE9">
        <w:rPr>
          <w:rFonts w:asciiTheme="minorHAnsi" w:eastAsia="Calibri" w:hAnsiTheme="minorHAnsi" w:cstheme="minorHAnsi"/>
          <w:b/>
          <w:noProof/>
          <w:sz w:val="22"/>
          <w:szCs w:val="22"/>
          <w:lang w:val="en-GB" w:eastAsia="en-US"/>
        </w:rPr>
        <w:t>117</w:t>
      </w:r>
      <w:r w:rsidRPr="004E3DE9">
        <w:rPr>
          <w:rFonts w:asciiTheme="minorHAnsi" w:eastAsia="Calibri" w:hAnsiTheme="minorHAnsi" w:cstheme="minorHAnsi"/>
          <w:noProof/>
          <w:sz w:val="22"/>
          <w:szCs w:val="22"/>
          <w:lang w:val="en-GB" w:eastAsia="en-US"/>
        </w:rPr>
        <w:t>(October): 1357-1379.</w:t>
      </w:r>
    </w:p>
    <w:p w14:paraId="3D24A961" w14:textId="77777777" w:rsidR="00B2548D" w:rsidRPr="004E3DE9" w:rsidRDefault="00B2548D" w:rsidP="00552FB7">
      <w:pPr>
        <w:spacing w:after="120"/>
        <w:ind w:firstLine="708"/>
        <w:rPr>
          <w:rFonts w:asciiTheme="minorHAnsi" w:eastAsia="Calibri" w:hAnsiTheme="minorHAnsi" w:cstheme="minorHAnsi"/>
          <w:noProof/>
          <w:sz w:val="22"/>
          <w:szCs w:val="22"/>
          <w:lang w:val="en-US" w:eastAsia="en-US"/>
        </w:rPr>
      </w:pPr>
    </w:p>
    <w:p w14:paraId="631A8A7A" w14:textId="13420872" w:rsidR="00A53E47" w:rsidRPr="00C973C1" w:rsidRDefault="0014445E" w:rsidP="00552FB7">
      <w:pPr>
        <w:spacing w:after="120"/>
        <w:rPr>
          <w:rFonts w:asciiTheme="minorHAnsi" w:hAnsiTheme="minorHAnsi" w:cstheme="minorHAnsi"/>
          <w:b/>
          <w:bCs/>
          <w:sz w:val="28"/>
          <w:szCs w:val="28"/>
          <w:lang w:val="en-GB"/>
        </w:rPr>
      </w:pPr>
      <w:proofErr w:type="gramStart"/>
      <w:r w:rsidRPr="00C973C1">
        <w:rPr>
          <w:rFonts w:asciiTheme="minorHAnsi" w:hAnsiTheme="minorHAnsi" w:cstheme="minorHAnsi"/>
          <w:b/>
          <w:bCs/>
          <w:sz w:val="28"/>
          <w:szCs w:val="28"/>
          <w:lang w:val="en-GB"/>
        </w:rPr>
        <w:t>Session</w:t>
      </w:r>
      <w:r w:rsidR="00A53E47" w:rsidRPr="00C973C1">
        <w:rPr>
          <w:rFonts w:asciiTheme="minorHAnsi" w:hAnsiTheme="minorHAnsi" w:cstheme="minorHAnsi"/>
          <w:b/>
          <w:bCs/>
          <w:sz w:val="28"/>
          <w:szCs w:val="28"/>
          <w:lang w:val="en-GB"/>
        </w:rPr>
        <w:t xml:space="preserve">  </w:t>
      </w:r>
      <w:r w:rsidR="00017C60" w:rsidRPr="00C973C1">
        <w:rPr>
          <w:rFonts w:asciiTheme="minorHAnsi" w:hAnsiTheme="minorHAnsi" w:cstheme="minorHAnsi"/>
          <w:b/>
          <w:bCs/>
          <w:sz w:val="28"/>
          <w:szCs w:val="28"/>
          <w:lang w:val="en-GB"/>
        </w:rPr>
        <w:t>8</w:t>
      </w:r>
      <w:proofErr w:type="gramEnd"/>
      <w:r w:rsidR="0069380E" w:rsidRPr="00C973C1">
        <w:rPr>
          <w:rFonts w:asciiTheme="minorHAnsi" w:hAnsiTheme="minorHAnsi" w:cstheme="minorHAnsi"/>
          <w:b/>
          <w:bCs/>
          <w:sz w:val="28"/>
          <w:szCs w:val="28"/>
          <w:lang w:val="en-GB"/>
        </w:rPr>
        <w:t>. Rural Finance and Microcredit</w:t>
      </w:r>
      <w:r w:rsidR="00C973C1">
        <w:rPr>
          <w:rFonts w:asciiTheme="minorHAnsi" w:hAnsiTheme="minorHAnsi" w:cstheme="minorHAnsi"/>
          <w:b/>
          <w:bCs/>
          <w:sz w:val="28"/>
          <w:szCs w:val="28"/>
          <w:lang w:val="en-GB"/>
        </w:rPr>
        <w:t xml:space="preserve"> (17 </w:t>
      </w:r>
      <w:proofErr w:type="spellStart"/>
      <w:r w:rsidR="00C973C1">
        <w:rPr>
          <w:rFonts w:asciiTheme="minorHAnsi" w:hAnsiTheme="minorHAnsi" w:cstheme="minorHAnsi"/>
          <w:b/>
          <w:bCs/>
          <w:sz w:val="28"/>
          <w:szCs w:val="28"/>
          <w:lang w:val="en-GB"/>
        </w:rPr>
        <w:t>april</w:t>
      </w:r>
      <w:proofErr w:type="spellEnd"/>
      <w:r w:rsidR="00C973C1">
        <w:rPr>
          <w:rFonts w:asciiTheme="minorHAnsi" w:hAnsiTheme="minorHAnsi" w:cstheme="minorHAnsi"/>
          <w:b/>
          <w:bCs/>
          <w:sz w:val="28"/>
          <w:szCs w:val="28"/>
          <w:lang w:val="en-GB"/>
        </w:rPr>
        <w:t>)</w:t>
      </w:r>
    </w:p>
    <w:p w14:paraId="0C3F5073" w14:textId="77777777" w:rsidR="00A53E47" w:rsidRPr="004E3DE9" w:rsidRDefault="00A53E47" w:rsidP="00552FB7">
      <w:pPr>
        <w:numPr>
          <w:ilvl w:val="0"/>
          <w:numId w:val="26"/>
        </w:numPr>
        <w:spacing w:after="120"/>
        <w:rPr>
          <w:rFonts w:asciiTheme="minorHAnsi" w:hAnsiTheme="minorHAnsi" w:cstheme="minorHAnsi"/>
          <w:bCs/>
          <w:sz w:val="22"/>
          <w:szCs w:val="22"/>
          <w:lang w:val="en-GB"/>
        </w:rPr>
      </w:pPr>
      <w:r w:rsidRPr="004E3DE9">
        <w:rPr>
          <w:rFonts w:asciiTheme="minorHAnsi" w:hAnsiTheme="minorHAnsi" w:cstheme="minorHAnsi"/>
          <w:bCs/>
          <w:sz w:val="22"/>
          <w:szCs w:val="22"/>
          <w:lang w:val="en-GB"/>
        </w:rPr>
        <w:t xml:space="preserve">Credit in agrarian economies. </w:t>
      </w:r>
    </w:p>
    <w:p w14:paraId="73FE155B" w14:textId="77777777" w:rsidR="00A53E47" w:rsidRPr="004E3DE9" w:rsidRDefault="00A53E47" w:rsidP="00552FB7">
      <w:pPr>
        <w:numPr>
          <w:ilvl w:val="0"/>
          <w:numId w:val="26"/>
        </w:numPr>
        <w:spacing w:after="120"/>
        <w:rPr>
          <w:rFonts w:asciiTheme="minorHAnsi" w:hAnsiTheme="minorHAnsi" w:cstheme="minorHAnsi"/>
          <w:bCs/>
          <w:sz w:val="22"/>
          <w:szCs w:val="22"/>
          <w:lang w:val="en-GB"/>
        </w:rPr>
      </w:pPr>
      <w:r w:rsidRPr="004E3DE9">
        <w:rPr>
          <w:rFonts w:asciiTheme="minorHAnsi" w:hAnsiTheme="minorHAnsi" w:cstheme="minorHAnsi"/>
          <w:bCs/>
          <w:sz w:val="22"/>
          <w:szCs w:val="22"/>
          <w:lang w:val="en-GB"/>
        </w:rPr>
        <w:t>Why is the impact of microcredit so limited?</w:t>
      </w:r>
    </w:p>
    <w:p w14:paraId="75862C22" w14:textId="74968E9A" w:rsidR="00A53E47" w:rsidRPr="004E3DE9" w:rsidRDefault="00753DA6" w:rsidP="00552FB7">
      <w:pPr>
        <w:spacing w:after="120"/>
        <w:ind w:left="709" w:hanging="709"/>
        <w:rPr>
          <w:rFonts w:asciiTheme="minorHAnsi" w:hAnsiTheme="minorHAnsi" w:cstheme="minorHAnsi"/>
          <w:b/>
          <w:bCs/>
          <w:sz w:val="22"/>
          <w:szCs w:val="22"/>
          <w:lang w:val="en-GB"/>
        </w:rPr>
      </w:pPr>
      <w:r w:rsidRPr="004E3DE9">
        <w:rPr>
          <w:rFonts w:asciiTheme="minorHAnsi" w:hAnsiTheme="minorHAnsi" w:cstheme="minorHAnsi"/>
          <w:b/>
          <w:bCs/>
          <w:sz w:val="22"/>
          <w:szCs w:val="22"/>
          <w:lang w:val="en-GB"/>
        </w:rPr>
        <w:t>Required</w:t>
      </w:r>
      <w:r w:rsidR="00A53E47" w:rsidRPr="004E3DE9">
        <w:rPr>
          <w:rFonts w:asciiTheme="minorHAnsi" w:hAnsiTheme="minorHAnsi" w:cstheme="minorHAnsi"/>
          <w:b/>
          <w:bCs/>
          <w:sz w:val="22"/>
          <w:szCs w:val="22"/>
          <w:lang w:val="en-GB"/>
        </w:rPr>
        <w:t xml:space="preserve"> readings: </w:t>
      </w:r>
    </w:p>
    <w:p w14:paraId="705EB730" w14:textId="77777777" w:rsidR="007F49D5" w:rsidRPr="004E3DE9" w:rsidRDefault="007F49D5" w:rsidP="007F49D5">
      <w:pPr>
        <w:spacing w:after="120"/>
        <w:ind w:left="709" w:hanging="709"/>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Guinnane, T. (1994) “A Failed Institutional Transplant: Raiffeisen’s Credit Cooperatives in Ireland, 1894-1914”, </w:t>
      </w:r>
      <w:r w:rsidRPr="004E3DE9">
        <w:rPr>
          <w:rFonts w:asciiTheme="minorHAnsi" w:eastAsia="Calibri" w:hAnsiTheme="minorHAnsi" w:cstheme="minorHAnsi"/>
          <w:i/>
          <w:noProof/>
          <w:sz w:val="22"/>
          <w:szCs w:val="22"/>
          <w:lang w:val="en-US" w:eastAsia="en-US"/>
        </w:rPr>
        <w:t>Explorations in Economic History</w:t>
      </w:r>
      <w:r w:rsidRPr="004E3DE9">
        <w:rPr>
          <w:rFonts w:asciiTheme="minorHAnsi" w:eastAsia="Calibri" w:hAnsiTheme="minorHAnsi" w:cstheme="minorHAnsi"/>
          <w:noProof/>
          <w:sz w:val="22"/>
          <w:szCs w:val="22"/>
          <w:lang w:val="en-US" w:eastAsia="en-US"/>
        </w:rPr>
        <w:t xml:space="preserve">, </w:t>
      </w:r>
      <w:r w:rsidRPr="004E3DE9">
        <w:rPr>
          <w:rFonts w:asciiTheme="minorHAnsi" w:eastAsia="Calibri" w:hAnsiTheme="minorHAnsi" w:cstheme="minorHAnsi"/>
          <w:b/>
          <w:noProof/>
          <w:sz w:val="22"/>
          <w:szCs w:val="22"/>
          <w:lang w:val="en-US" w:eastAsia="en-US"/>
        </w:rPr>
        <w:t>31</w:t>
      </w:r>
      <w:r w:rsidRPr="004E3DE9">
        <w:rPr>
          <w:rFonts w:asciiTheme="minorHAnsi" w:eastAsia="Calibri" w:hAnsiTheme="minorHAnsi" w:cstheme="minorHAnsi"/>
          <w:noProof/>
          <w:sz w:val="22"/>
          <w:szCs w:val="22"/>
          <w:lang w:val="en-US" w:eastAsia="en-US"/>
        </w:rPr>
        <w:t>, pp.38-61;</w:t>
      </w:r>
    </w:p>
    <w:p w14:paraId="1553C3EB" w14:textId="19E085EC" w:rsidR="00B2548D" w:rsidRPr="004E3DE9" w:rsidRDefault="00B2548D" w:rsidP="0047448B">
      <w:pPr>
        <w:pStyle w:val="Encabezado"/>
        <w:tabs>
          <w:tab w:val="clear" w:pos="4252"/>
          <w:tab w:val="clear" w:pos="8504"/>
        </w:tabs>
        <w:spacing w:after="120"/>
        <w:ind w:left="709" w:hanging="709"/>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558937B0" w14:textId="37078C81" w:rsidR="00CB06A6" w:rsidRPr="004E3DE9" w:rsidRDefault="00CB06A6"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Banerjee, </w:t>
      </w:r>
      <w:proofErr w:type="spellStart"/>
      <w:r w:rsidRPr="004E3DE9">
        <w:rPr>
          <w:rFonts w:asciiTheme="minorHAnsi" w:hAnsiTheme="minorHAnsi" w:cstheme="minorHAnsi"/>
          <w:sz w:val="22"/>
          <w:szCs w:val="22"/>
          <w:lang w:val="en-US"/>
        </w:rPr>
        <w:t>Duflo</w:t>
      </w:r>
      <w:proofErr w:type="spellEnd"/>
      <w:r w:rsidRPr="004E3DE9">
        <w:rPr>
          <w:rFonts w:asciiTheme="minorHAnsi" w:hAnsiTheme="minorHAnsi" w:cstheme="minorHAnsi"/>
          <w:sz w:val="22"/>
          <w:szCs w:val="22"/>
          <w:lang w:val="en-US"/>
        </w:rPr>
        <w:t xml:space="preserve">, </w:t>
      </w:r>
      <w:proofErr w:type="spellStart"/>
      <w:r w:rsidRPr="004E3DE9">
        <w:rPr>
          <w:rFonts w:asciiTheme="minorHAnsi" w:hAnsiTheme="minorHAnsi" w:cstheme="minorHAnsi"/>
          <w:sz w:val="22"/>
          <w:szCs w:val="22"/>
          <w:lang w:val="en-US"/>
        </w:rPr>
        <w:t>Glennerster</w:t>
      </w:r>
      <w:proofErr w:type="spellEnd"/>
      <w:r w:rsidRPr="004E3DE9">
        <w:rPr>
          <w:rFonts w:asciiTheme="minorHAnsi" w:hAnsiTheme="minorHAnsi" w:cstheme="minorHAnsi"/>
          <w:sz w:val="22"/>
          <w:szCs w:val="22"/>
          <w:lang w:val="en-US"/>
        </w:rPr>
        <w:t xml:space="preserve"> &amp; </w:t>
      </w:r>
      <w:proofErr w:type="spellStart"/>
      <w:r w:rsidRPr="004E3DE9">
        <w:rPr>
          <w:rFonts w:asciiTheme="minorHAnsi" w:hAnsiTheme="minorHAnsi" w:cstheme="minorHAnsi"/>
          <w:sz w:val="22"/>
          <w:szCs w:val="22"/>
          <w:lang w:val="en-US"/>
        </w:rPr>
        <w:t>Kinnan</w:t>
      </w:r>
      <w:proofErr w:type="spellEnd"/>
      <w:r w:rsidRPr="004E3DE9">
        <w:rPr>
          <w:rFonts w:asciiTheme="minorHAnsi" w:hAnsiTheme="minorHAnsi" w:cstheme="minorHAnsi"/>
          <w:sz w:val="22"/>
          <w:szCs w:val="22"/>
          <w:lang w:val="en-US"/>
        </w:rPr>
        <w:t xml:space="preserve"> (2015), “The Miracle of Microfinance?”, American Economic Journal, 7, 22-53.  </w:t>
      </w:r>
    </w:p>
    <w:p w14:paraId="4A6E2582" w14:textId="78D2C31A" w:rsidR="00CB06A6" w:rsidRPr="004E3DE9" w:rsidRDefault="00CB06A6"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Page &amp; Rohini (2018), “Ending global poverty: why Money isn’t enough”, Journal of Economic Perspective, 32-4, 173-200.</w:t>
      </w:r>
    </w:p>
    <w:p w14:paraId="0F16C033" w14:textId="48127B47" w:rsidR="00CB06A6" w:rsidRPr="004E3DE9" w:rsidRDefault="00CB06A6" w:rsidP="0047448B">
      <w:pPr>
        <w:spacing w:after="120"/>
        <w:ind w:left="709" w:hanging="709"/>
        <w:rPr>
          <w:rFonts w:asciiTheme="minorHAnsi" w:hAnsiTheme="minorHAnsi" w:cstheme="minorHAnsi"/>
          <w:sz w:val="22"/>
          <w:szCs w:val="22"/>
          <w:lang w:val="en-US"/>
        </w:rPr>
      </w:pPr>
      <w:proofErr w:type="spellStart"/>
      <w:r w:rsidRPr="004E3DE9">
        <w:rPr>
          <w:rFonts w:asciiTheme="minorHAnsi" w:hAnsiTheme="minorHAnsi" w:cstheme="minorHAnsi"/>
          <w:sz w:val="22"/>
          <w:szCs w:val="22"/>
          <w:lang w:val="en-US"/>
        </w:rPr>
        <w:t>Breza</w:t>
      </w:r>
      <w:proofErr w:type="spellEnd"/>
      <w:r w:rsidRPr="004E3DE9">
        <w:rPr>
          <w:rFonts w:asciiTheme="minorHAnsi" w:hAnsiTheme="minorHAnsi" w:cstheme="minorHAnsi"/>
          <w:sz w:val="22"/>
          <w:szCs w:val="22"/>
          <w:lang w:val="en-US"/>
        </w:rPr>
        <w:t xml:space="preserve"> &amp; </w:t>
      </w:r>
      <w:proofErr w:type="spellStart"/>
      <w:r w:rsidRPr="004E3DE9">
        <w:rPr>
          <w:rFonts w:asciiTheme="minorHAnsi" w:hAnsiTheme="minorHAnsi" w:cstheme="minorHAnsi"/>
          <w:sz w:val="22"/>
          <w:szCs w:val="22"/>
          <w:lang w:val="en-US"/>
        </w:rPr>
        <w:t>Kinnan</w:t>
      </w:r>
      <w:proofErr w:type="spellEnd"/>
      <w:r w:rsidRPr="004E3DE9">
        <w:rPr>
          <w:rFonts w:asciiTheme="minorHAnsi" w:hAnsiTheme="minorHAnsi" w:cstheme="minorHAnsi"/>
          <w:sz w:val="22"/>
          <w:szCs w:val="22"/>
          <w:lang w:val="en-US"/>
        </w:rPr>
        <w:t xml:space="preserve"> (2018), “Measuring the equilibrium impact of credit: evidence form the Indian microfinance crisis”, NBER WP.</w:t>
      </w:r>
    </w:p>
    <w:p w14:paraId="4C3EEF48" w14:textId="77777777" w:rsidR="007F49D5" w:rsidRPr="004E3DE9" w:rsidRDefault="007F49D5" w:rsidP="007F49D5">
      <w:pPr>
        <w:spacing w:after="120"/>
        <w:ind w:left="709" w:hanging="709"/>
        <w:rPr>
          <w:rFonts w:asciiTheme="minorHAnsi" w:hAnsiTheme="minorHAnsi" w:cstheme="minorHAnsi"/>
          <w:sz w:val="22"/>
          <w:szCs w:val="22"/>
          <w:lang w:val="en-US"/>
        </w:rPr>
      </w:pPr>
      <w:proofErr w:type="spellStart"/>
      <w:r w:rsidRPr="004E3DE9">
        <w:rPr>
          <w:rFonts w:asciiTheme="minorHAnsi" w:hAnsiTheme="minorHAnsi" w:cstheme="minorHAnsi"/>
          <w:sz w:val="22"/>
          <w:szCs w:val="22"/>
          <w:lang w:val="en-US"/>
        </w:rPr>
        <w:t>Arméndariz</w:t>
      </w:r>
      <w:proofErr w:type="spellEnd"/>
      <w:r w:rsidRPr="004E3DE9">
        <w:rPr>
          <w:rFonts w:asciiTheme="minorHAnsi" w:hAnsiTheme="minorHAnsi" w:cstheme="minorHAnsi"/>
          <w:sz w:val="22"/>
          <w:szCs w:val="22"/>
          <w:lang w:val="en-US"/>
        </w:rPr>
        <w:t xml:space="preserve"> &amp; Morduch (2005) The economics of microfinance, MIT Press, chapter 5, “Beyond Group Lending”, pp. 119-43. </w:t>
      </w:r>
    </w:p>
    <w:p w14:paraId="283BB321" w14:textId="77777777" w:rsidR="00B2548D" w:rsidRPr="004E3DE9" w:rsidRDefault="00B2548D" w:rsidP="00552FB7">
      <w:pPr>
        <w:spacing w:after="120"/>
        <w:ind w:firstLine="708"/>
        <w:rPr>
          <w:rFonts w:asciiTheme="minorHAnsi" w:hAnsiTheme="minorHAnsi" w:cstheme="minorHAnsi"/>
          <w:sz w:val="22"/>
          <w:szCs w:val="22"/>
          <w:lang w:val="en-US"/>
        </w:rPr>
      </w:pPr>
    </w:p>
    <w:p w14:paraId="11FD01EF" w14:textId="157BD9B6" w:rsidR="00017C60" w:rsidRPr="004E3DE9" w:rsidRDefault="0014445E" w:rsidP="00552FB7">
      <w:pPr>
        <w:spacing w:after="120"/>
        <w:rPr>
          <w:rFonts w:asciiTheme="minorHAnsi" w:hAnsiTheme="minorHAnsi" w:cstheme="minorHAnsi"/>
          <w:b/>
          <w:bCs/>
          <w:sz w:val="28"/>
          <w:szCs w:val="22"/>
          <w:lang w:val="en-GB"/>
        </w:rPr>
      </w:pPr>
      <w:r w:rsidRPr="004E3DE9">
        <w:rPr>
          <w:rFonts w:asciiTheme="minorHAnsi" w:hAnsiTheme="minorHAnsi" w:cstheme="minorHAnsi"/>
          <w:b/>
          <w:bCs/>
          <w:sz w:val="28"/>
          <w:szCs w:val="22"/>
          <w:lang w:val="en-GB"/>
        </w:rPr>
        <w:t>Session</w:t>
      </w:r>
      <w:r w:rsidR="00017C60" w:rsidRPr="004E3DE9">
        <w:rPr>
          <w:rFonts w:asciiTheme="minorHAnsi" w:hAnsiTheme="minorHAnsi" w:cstheme="minorHAnsi"/>
          <w:b/>
          <w:bCs/>
          <w:sz w:val="28"/>
          <w:szCs w:val="22"/>
          <w:lang w:val="en-GB"/>
        </w:rPr>
        <w:t xml:space="preserve"> 9. Gender </w:t>
      </w:r>
      <w:r w:rsidR="0061174F">
        <w:rPr>
          <w:rFonts w:asciiTheme="minorHAnsi" w:hAnsiTheme="minorHAnsi" w:cstheme="minorHAnsi"/>
          <w:b/>
          <w:bCs/>
          <w:sz w:val="28"/>
          <w:szCs w:val="22"/>
          <w:lang w:val="en-GB"/>
        </w:rPr>
        <w:t xml:space="preserve">Inequality </w:t>
      </w:r>
      <w:r w:rsidR="00017C60" w:rsidRPr="004E3DE9">
        <w:rPr>
          <w:rFonts w:asciiTheme="minorHAnsi" w:hAnsiTheme="minorHAnsi" w:cstheme="minorHAnsi"/>
          <w:b/>
          <w:bCs/>
          <w:sz w:val="28"/>
          <w:szCs w:val="22"/>
          <w:lang w:val="en-GB"/>
        </w:rPr>
        <w:t>in Rural Societies</w:t>
      </w:r>
      <w:r w:rsidR="00C973C1">
        <w:rPr>
          <w:rFonts w:asciiTheme="minorHAnsi" w:hAnsiTheme="minorHAnsi" w:cstheme="minorHAnsi"/>
          <w:b/>
          <w:bCs/>
          <w:sz w:val="28"/>
          <w:szCs w:val="22"/>
          <w:lang w:val="en-GB"/>
        </w:rPr>
        <w:t xml:space="preserve"> (18 </w:t>
      </w:r>
      <w:proofErr w:type="spellStart"/>
      <w:r w:rsidR="00C973C1">
        <w:rPr>
          <w:rFonts w:asciiTheme="minorHAnsi" w:hAnsiTheme="minorHAnsi" w:cstheme="minorHAnsi"/>
          <w:b/>
          <w:bCs/>
          <w:sz w:val="28"/>
          <w:szCs w:val="22"/>
          <w:lang w:val="en-GB"/>
        </w:rPr>
        <w:t>april</w:t>
      </w:r>
      <w:proofErr w:type="spellEnd"/>
      <w:r w:rsidR="00C973C1">
        <w:rPr>
          <w:rFonts w:asciiTheme="minorHAnsi" w:hAnsiTheme="minorHAnsi" w:cstheme="minorHAnsi"/>
          <w:b/>
          <w:bCs/>
          <w:sz w:val="28"/>
          <w:szCs w:val="22"/>
          <w:lang w:val="en-GB"/>
        </w:rPr>
        <w:t>)</w:t>
      </w:r>
    </w:p>
    <w:p w14:paraId="323FF349" w14:textId="77777777" w:rsidR="00017C60" w:rsidRPr="004E3DE9" w:rsidRDefault="00017C60" w:rsidP="00552FB7">
      <w:pPr>
        <w:pStyle w:val="Encabezado"/>
        <w:numPr>
          <w:ilvl w:val="0"/>
          <w:numId w:val="28"/>
        </w:numPr>
        <w:spacing w:after="120"/>
        <w:rPr>
          <w:rFonts w:asciiTheme="minorHAnsi" w:hAnsiTheme="minorHAnsi" w:cstheme="minorHAnsi"/>
          <w:sz w:val="22"/>
          <w:szCs w:val="22"/>
          <w:lang w:val="en-GB"/>
        </w:rPr>
      </w:pPr>
      <w:r w:rsidRPr="004E3DE9">
        <w:rPr>
          <w:rFonts w:asciiTheme="minorHAnsi" w:hAnsiTheme="minorHAnsi" w:cstheme="minorHAnsi"/>
          <w:sz w:val="22"/>
          <w:szCs w:val="22"/>
          <w:lang w:val="en-GB"/>
        </w:rPr>
        <w:t>How does gender inequality impact food security? Property rights and gender bias.</w:t>
      </w:r>
    </w:p>
    <w:p w14:paraId="5A64F99B" w14:textId="77777777" w:rsidR="00017C60" w:rsidRPr="004E3DE9" w:rsidRDefault="00017C60" w:rsidP="00552FB7">
      <w:pPr>
        <w:pStyle w:val="Encabezado"/>
        <w:numPr>
          <w:ilvl w:val="0"/>
          <w:numId w:val="28"/>
        </w:numPr>
        <w:spacing w:after="120"/>
        <w:rPr>
          <w:rFonts w:asciiTheme="minorHAnsi" w:hAnsiTheme="minorHAnsi" w:cstheme="minorHAnsi"/>
          <w:sz w:val="22"/>
          <w:szCs w:val="22"/>
          <w:lang w:val="en-GB"/>
        </w:rPr>
      </w:pPr>
      <w:r w:rsidRPr="004E3DE9">
        <w:rPr>
          <w:rFonts w:asciiTheme="minorHAnsi" w:hAnsiTheme="minorHAnsi" w:cstheme="minorHAnsi"/>
          <w:sz w:val="22"/>
          <w:szCs w:val="22"/>
          <w:lang w:val="en-GB"/>
        </w:rPr>
        <w:t xml:space="preserve">What </w:t>
      </w:r>
      <w:proofErr w:type="gramStart"/>
      <w:r w:rsidRPr="004E3DE9">
        <w:rPr>
          <w:rFonts w:asciiTheme="minorHAnsi" w:hAnsiTheme="minorHAnsi" w:cstheme="minorHAnsi"/>
          <w:sz w:val="22"/>
          <w:szCs w:val="22"/>
          <w:lang w:val="en-GB"/>
        </w:rPr>
        <w:t>are</w:t>
      </w:r>
      <w:proofErr w:type="gramEnd"/>
      <w:r w:rsidRPr="004E3DE9">
        <w:rPr>
          <w:rFonts w:asciiTheme="minorHAnsi" w:hAnsiTheme="minorHAnsi" w:cstheme="minorHAnsi"/>
          <w:sz w:val="22"/>
          <w:szCs w:val="22"/>
          <w:lang w:val="en-GB"/>
        </w:rPr>
        <w:t xml:space="preserve"> the gender-specific challenges in agriculture and food production?</w:t>
      </w:r>
    </w:p>
    <w:p w14:paraId="28D3E375" w14:textId="77777777" w:rsidR="009B626E" w:rsidRPr="004E3DE9" w:rsidRDefault="009B626E" w:rsidP="00552FB7">
      <w:pPr>
        <w:spacing w:after="120"/>
        <w:rPr>
          <w:rFonts w:asciiTheme="minorHAnsi" w:hAnsiTheme="minorHAnsi" w:cstheme="minorHAnsi"/>
          <w:sz w:val="22"/>
          <w:szCs w:val="22"/>
          <w:lang w:val="en-GB"/>
        </w:rPr>
      </w:pPr>
      <w:r w:rsidRPr="004E3DE9">
        <w:rPr>
          <w:rFonts w:asciiTheme="minorHAnsi" w:hAnsiTheme="minorHAnsi" w:cstheme="minorHAnsi"/>
          <w:b/>
          <w:bCs/>
          <w:sz w:val="22"/>
          <w:szCs w:val="22"/>
          <w:lang w:val="en-GB"/>
        </w:rPr>
        <w:t>Required reading:</w:t>
      </w:r>
      <w:r w:rsidRPr="004E3DE9">
        <w:rPr>
          <w:rFonts w:asciiTheme="minorHAnsi" w:hAnsiTheme="minorHAnsi" w:cstheme="minorHAnsi"/>
          <w:sz w:val="22"/>
          <w:szCs w:val="22"/>
          <w:lang w:val="en-GB"/>
        </w:rPr>
        <w:t xml:space="preserve"> </w:t>
      </w:r>
    </w:p>
    <w:p w14:paraId="5660ED7E" w14:textId="77777777" w:rsidR="00A144D2" w:rsidRPr="004E3DE9" w:rsidRDefault="00A144D2" w:rsidP="00A144D2">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Quisumbing, Kumar &amp; Behrman (2017), “Do shock affect men’s and women’s assets differently? Evidence from Bangladesh and Uganda”, </w:t>
      </w:r>
      <w:r w:rsidRPr="004E3DE9">
        <w:rPr>
          <w:rFonts w:asciiTheme="minorHAnsi" w:hAnsiTheme="minorHAnsi" w:cstheme="minorHAnsi"/>
          <w:i/>
          <w:sz w:val="22"/>
          <w:szCs w:val="22"/>
          <w:lang w:val="en-US"/>
        </w:rPr>
        <w:t>Development Policy Review</w:t>
      </w:r>
      <w:r w:rsidRPr="004E3DE9">
        <w:rPr>
          <w:rFonts w:asciiTheme="minorHAnsi" w:hAnsiTheme="minorHAnsi" w:cstheme="minorHAnsi"/>
          <w:sz w:val="22"/>
          <w:szCs w:val="22"/>
          <w:lang w:val="en-US"/>
        </w:rPr>
        <w:t xml:space="preserve">, 3-34. </w:t>
      </w:r>
    </w:p>
    <w:p w14:paraId="0BE00C30" w14:textId="4AA6FC1B" w:rsidR="009B626E" w:rsidRPr="004E3DE9" w:rsidRDefault="009B626E" w:rsidP="00552FB7">
      <w:pPr>
        <w:pStyle w:val="Encabezado"/>
        <w:tabs>
          <w:tab w:val="clear" w:pos="4252"/>
          <w:tab w:val="clear" w:pos="8504"/>
        </w:tabs>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5BD7045E" w14:textId="591B1416" w:rsidR="000C2870" w:rsidRPr="004E3DE9" w:rsidRDefault="000C2870"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Quisumbing &amp; Doss (2021), Gender in agriculture and food system, in </w:t>
      </w:r>
      <w:r w:rsidRPr="00AB2410">
        <w:rPr>
          <w:rFonts w:asciiTheme="minorHAnsi" w:hAnsiTheme="minorHAnsi" w:cstheme="minorHAnsi"/>
          <w:i/>
          <w:iCs/>
          <w:sz w:val="22"/>
          <w:szCs w:val="22"/>
          <w:lang w:val="en-US"/>
        </w:rPr>
        <w:t>Handbook of Agricultural Economics</w:t>
      </w:r>
      <w:r w:rsidRPr="004E3DE9">
        <w:rPr>
          <w:rFonts w:asciiTheme="minorHAnsi" w:hAnsiTheme="minorHAnsi" w:cstheme="minorHAnsi"/>
          <w:sz w:val="22"/>
          <w:szCs w:val="22"/>
          <w:lang w:val="en-US"/>
        </w:rPr>
        <w:t>, vol.5, 4481-4549, especially part 4, 4510-4533</w:t>
      </w:r>
      <w:proofErr w:type="gramStart"/>
      <w:r w:rsidRPr="004E3DE9">
        <w:rPr>
          <w:rFonts w:asciiTheme="minorHAnsi" w:hAnsiTheme="minorHAnsi" w:cstheme="minorHAnsi"/>
          <w:sz w:val="22"/>
          <w:szCs w:val="22"/>
          <w:lang w:val="en-US"/>
        </w:rPr>
        <w:t>. .</w:t>
      </w:r>
      <w:proofErr w:type="gramEnd"/>
    </w:p>
    <w:p w14:paraId="2B74E0C7" w14:textId="77777777" w:rsidR="000C2870" w:rsidRPr="004E3DE9" w:rsidRDefault="000C2870"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Sonia </w:t>
      </w:r>
      <w:proofErr w:type="spellStart"/>
      <w:r w:rsidRPr="004E3DE9">
        <w:rPr>
          <w:rFonts w:asciiTheme="minorHAnsi" w:hAnsiTheme="minorHAnsi" w:cstheme="minorHAnsi"/>
          <w:sz w:val="22"/>
          <w:szCs w:val="22"/>
          <w:lang w:val="en-US"/>
        </w:rPr>
        <w:t>Bhalotra</w:t>
      </w:r>
      <w:proofErr w:type="spellEnd"/>
      <w:r w:rsidRPr="004E3DE9">
        <w:rPr>
          <w:rFonts w:asciiTheme="minorHAnsi" w:hAnsiTheme="minorHAnsi" w:cstheme="minorHAnsi"/>
          <w:sz w:val="22"/>
          <w:szCs w:val="22"/>
          <w:lang w:val="en-US"/>
        </w:rPr>
        <w:t xml:space="preserve">, Abhishek Chakravarty, </w:t>
      </w:r>
      <w:proofErr w:type="spellStart"/>
      <w:r w:rsidRPr="004E3DE9">
        <w:rPr>
          <w:rFonts w:asciiTheme="minorHAnsi" w:hAnsiTheme="minorHAnsi" w:cstheme="minorHAnsi"/>
          <w:sz w:val="22"/>
          <w:szCs w:val="22"/>
          <w:lang w:val="en-US"/>
        </w:rPr>
        <w:t>Dilip</w:t>
      </w:r>
      <w:proofErr w:type="spellEnd"/>
      <w:r w:rsidRPr="004E3DE9">
        <w:rPr>
          <w:rFonts w:asciiTheme="minorHAnsi" w:hAnsiTheme="minorHAnsi" w:cstheme="minorHAnsi"/>
          <w:sz w:val="22"/>
          <w:szCs w:val="22"/>
          <w:lang w:val="en-US"/>
        </w:rPr>
        <w:t xml:space="preserve"> </w:t>
      </w:r>
      <w:proofErr w:type="spellStart"/>
      <w:r w:rsidRPr="004E3DE9">
        <w:rPr>
          <w:rFonts w:asciiTheme="minorHAnsi" w:hAnsiTheme="minorHAnsi" w:cstheme="minorHAnsi"/>
          <w:sz w:val="22"/>
          <w:szCs w:val="22"/>
          <w:lang w:val="en-US"/>
        </w:rPr>
        <w:t>Mookherjee</w:t>
      </w:r>
      <w:proofErr w:type="spellEnd"/>
      <w:r w:rsidRPr="004E3DE9">
        <w:rPr>
          <w:rFonts w:asciiTheme="minorHAnsi" w:hAnsiTheme="minorHAnsi" w:cstheme="minorHAnsi"/>
          <w:sz w:val="22"/>
          <w:szCs w:val="22"/>
          <w:lang w:val="en-US"/>
        </w:rPr>
        <w:t xml:space="preserve"> &amp; Francisco J. Pino (2019), Property Rights and Gender Bias: Evidence from Land Reform in West Bengal, </w:t>
      </w:r>
      <w:r w:rsidRPr="00AB2410">
        <w:rPr>
          <w:rFonts w:asciiTheme="minorHAnsi" w:hAnsiTheme="minorHAnsi" w:cstheme="minorHAnsi"/>
          <w:i/>
          <w:iCs/>
          <w:sz w:val="22"/>
          <w:szCs w:val="22"/>
          <w:lang w:val="en-US"/>
        </w:rPr>
        <w:t>American Economic Journal: Applied Economics</w:t>
      </w:r>
      <w:r w:rsidRPr="004E3DE9">
        <w:rPr>
          <w:rFonts w:asciiTheme="minorHAnsi" w:hAnsiTheme="minorHAnsi" w:cstheme="minorHAnsi"/>
          <w:sz w:val="22"/>
          <w:szCs w:val="22"/>
          <w:lang w:val="en-US"/>
        </w:rPr>
        <w:t xml:space="preserve"> 2019, 11(2): 205–237.</w:t>
      </w:r>
    </w:p>
    <w:p w14:paraId="3DE001B8" w14:textId="5C9DDEC6" w:rsidR="000C2870" w:rsidRPr="004E3DE9" w:rsidRDefault="000C2870" w:rsidP="0047448B">
      <w:pPr>
        <w:spacing w:after="120"/>
        <w:ind w:left="709" w:hanging="709"/>
        <w:rPr>
          <w:rFonts w:asciiTheme="minorHAnsi" w:hAnsiTheme="minorHAnsi" w:cstheme="minorHAnsi"/>
          <w:sz w:val="22"/>
          <w:szCs w:val="22"/>
          <w:lang w:val="en-US"/>
        </w:rPr>
      </w:pPr>
      <w:proofErr w:type="spellStart"/>
      <w:r w:rsidRPr="004E3DE9">
        <w:rPr>
          <w:rFonts w:asciiTheme="minorHAnsi" w:hAnsiTheme="minorHAnsi" w:cstheme="minorHAnsi"/>
          <w:sz w:val="22"/>
          <w:szCs w:val="22"/>
          <w:lang w:val="en-US"/>
        </w:rPr>
        <w:t>Joireman</w:t>
      </w:r>
      <w:proofErr w:type="spellEnd"/>
      <w:r w:rsidRPr="004E3DE9">
        <w:rPr>
          <w:rFonts w:asciiTheme="minorHAnsi" w:hAnsiTheme="minorHAnsi" w:cstheme="minorHAnsi"/>
          <w:sz w:val="22"/>
          <w:szCs w:val="22"/>
          <w:lang w:val="en-US"/>
        </w:rPr>
        <w:t xml:space="preserve">, Sandra Fullerton. 2008. ‘‘The Mystery of Capital Formation in Sub-Saharan Africa: Women, Property Rights and Customary Law.’’ </w:t>
      </w:r>
      <w:r w:rsidRPr="00AB2410">
        <w:rPr>
          <w:rFonts w:asciiTheme="minorHAnsi" w:hAnsiTheme="minorHAnsi" w:cstheme="minorHAnsi"/>
          <w:i/>
          <w:iCs/>
          <w:sz w:val="22"/>
          <w:szCs w:val="22"/>
          <w:lang w:val="en-US"/>
        </w:rPr>
        <w:t>World Developme</w:t>
      </w:r>
      <w:r w:rsidRPr="004E3DE9">
        <w:rPr>
          <w:rFonts w:asciiTheme="minorHAnsi" w:hAnsiTheme="minorHAnsi" w:cstheme="minorHAnsi"/>
          <w:sz w:val="22"/>
          <w:szCs w:val="22"/>
          <w:lang w:val="en-US"/>
        </w:rPr>
        <w:t>nt 36(7): 1233–46</w:t>
      </w:r>
    </w:p>
    <w:p w14:paraId="30BB1029" w14:textId="729B3707" w:rsidR="0047448B" w:rsidRPr="004E3DE9" w:rsidRDefault="0047448B" w:rsidP="0047448B">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Cheryl Doss and Agnes </w:t>
      </w:r>
      <w:proofErr w:type="gramStart"/>
      <w:r w:rsidRPr="004E3DE9">
        <w:rPr>
          <w:rFonts w:asciiTheme="minorHAnsi" w:hAnsiTheme="minorHAnsi" w:cstheme="minorHAnsi"/>
          <w:sz w:val="22"/>
          <w:szCs w:val="22"/>
          <w:lang w:val="en-US"/>
        </w:rPr>
        <w:t>Quisumbing  (</w:t>
      </w:r>
      <w:proofErr w:type="gramEnd"/>
      <w:r w:rsidRPr="004E3DE9">
        <w:rPr>
          <w:rFonts w:asciiTheme="minorHAnsi" w:hAnsiTheme="minorHAnsi" w:cstheme="minorHAnsi"/>
          <w:sz w:val="22"/>
          <w:szCs w:val="22"/>
          <w:lang w:val="en-US"/>
        </w:rPr>
        <w:t>2021) Gender, Household Behavior, and Rural Development.  (</w:t>
      </w:r>
      <w:proofErr w:type="spellStart"/>
      <w:r w:rsidRPr="004E3DE9">
        <w:rPr>
          <w:rFonts w:asciiTheme="minorHAnsi" w:hAnsiTheme="minorHAnsi" w:cstheme="minorHAnsi"/>
          <w:sz w:val="22"/>
          <w:szCs w:val="22"/>
          <w:lang w:val="en-US"/>
        </w:rPr>
        <w:t>Keijiro</w:t>
      </w:r>
      <w:proofErr w:type="spellEnd"/>
      <w:r w:rsidRPr="004E3DE9">
        <w:rPr>
          <w:rFonts w:asciiTheme="minorHAnsi" w:hAnsiTheme="minorHAnsi" w:cstheme="minorHAnsi"/>
          <w:sz w:val="22"/>
          <w:szCs w:val="22"/>
          <w:lang w:val="en-US"/>
        </w:rPr>
        <w:t xml:space="preserve"> Otsuka and </w:t>
      </w:r>
      <w:proofErr w:type="spellStart"/>
      <w:r w:rsidRPr="004E3DE9">
        <w:rPr>
          <w:rFonts w:asciiTheme="minorHAnsi" w:hAnsiTheme="minorHAnsi" w:cstheme="minorHAnsi"/>
          <w:sz w:val="22"/>
          <w:szCs w:val="22"/>
          <w:lang w:val="en-US"/>
        </w:rPr>
        <w:t>Shenggen</w:t>
      </w:r>
      <w:proofErr w:type="spellEnd"/>
      <w:r w:rsidRPr="004E3DE9">
        <w:rPr>
          <w:rFonts w:asciiTheme="minorHAnsi" w:hAnsiTheme="minorHAnsi" w:cstheme="minorHAnsi"/>
          <w:sz w:val="22"/>
          <w:szCs w:val="22"/>
          <w:lang w:val="en-US"/>
        </w:rPr>
        <w:t xml:space="preserve"> Fan, Editors</w:t>
      </w:r>
      <w:proofErr w:type="gramStart"/>
      <w:r w:rsidRPr="004E3DE9">
        <w:rPr>
          <w:rFonts w:asciiTheme="minorHAnsi" w:hAnsiTheme="minorHAnsi" w:cstheme="minorHAnsi"/>
          <w:sz w:val="22"/>
          <w:szCs w:val="22"/>
          <w:lang w:val="en-US"/>
        </w:rPr>
        <w:t xml:space="preserve">),  </w:t>
      </w:r>
      <w:r w:rsidRPr="00AB2410">
        <w:rPr>
          <w:rFonts w:asciiTheme="minorHAnsi" w:hAnsiTheme="minorHAnsi" w:cstheme="minorHAnsi"/>
          <w:i/>
          <w:iCs/>
          <w:sz w:val="22"/>
          <w:szCs w:val="22"/>
          <w:lang w:val="en-US"/>
        </w:rPr>
        <w:t>Agricultural</w:t>
      </w:r>
      <w:proofErr w:type="gramEnd"/>
      <w:r w:rsidRPr="00AB2410">
        <w:rPr>
          <w:rFonts w:asciiTheme="minorHAnsi" w:hAnsiTheme="minorHAnsi" w:cstheme="minorHAnsi"/>
          <w:i/>
          <w:iCs/>
          <w:sz w:val="22"/>
          <w:szCs w:val="22"/>
          <w:lang w:val="en-US"/>
        </w:rPr>
        <w:t xml:space="preserve"> Development:  New Perspectives in a Changing World</w:t>
      </w:r>
      <w:r w:rsidRPr="004E3DE9">
        <w:rPr>
          <w:rFonts w:asciiTheme="minorHAnsi" w:hAnsiTheme="minorHAnsi" w:cstheme="minorHAnsi"/>
          <w:sz w:val="22"/>
          <w:szCs w:val="22"/>
          <w:lang w:val="en-US"/>
        </w:rPr>
        <w:t xml:space="preserve">.  Washington, DC:  chapter 15, pp. 503-528. </w:t>
      </w:r>
    </w:p>
    <w:p w14:paraId="21CCD8D4" w14:textId="77777777" w:rsidR="00A144D2" w:rsidRPr="004E3DE9" w:rsidRDefault="00A144D2" w:rsidP="00A144D2">
      <w:pPr>
        <w:spacing w:after="120"/>
        <w:ind w:left="709" w:hanging="709"/>
        <w:rPr>
          <w:rFonts w:asciiTheme="minorHAnsi" w:hAnsiTheme="minorHAnsi" w:cstheme="minorHAnsi"/>
          <w:sz w:val="22"/>
          <w:szCs w:val="22"/>
          <w:lang w:val="en-US"/>
        </w:rPr>
      </w:pPr>
      <w:r w:rsidRPr="004E3DE9">
        <w:rPr>
          <w:rFonts w:asciiTheme="minorHAnsi" w:hAnsiTheme="minorHAnsi" w:cstheme="minorHAnsi"/>
          <w:sz w:val="22"/>
          <w:szCs w:val="22"/>
          <w:lang w:val="en-US"/>
        </w:rPr>
        <w:t xml:space="preserve">Agarwal, B., </w:t>
      </w:r>
      <w:proofErr w:type="spellStart"/>
      <w:r w:rsidRPr="004E3DE9">
        <w:rPr>
          <w:rFonts w:asciiTheme="minorHAnsi" w:hAnsiTheme="minorHAnsi" w:cstheme="minorHAnsi"/>
          <w:sz w:val="22"/>
          <w:szCs w:val="22"/>
          <w:lang w:val="en-US"/>
        </w:rPr>
        <w:t>Anthwal</w:t>
      </w:r>
      <w:proofErr w:type="spellEnd"/>
      <w:r w:rsidRPr="004E3DE9">
        <w:rPr>
          <w:rFonts w:asciiTheme="minorHAnsi" w:hAnsiTheme="minorHAnsi" w:cstheme="minorHAnsi"/>
          <w:sz w:val="22"/>
          <w:szCs w:val="22"/>
          <w:lang w:val="en-US"/>
        </w:rPr>
        <w:t xml:space="preserve">, P. and Mahesh, M. (2021) ‘How Many and Which Women Own Land in India? Inter-gender and Intra-gender Gaps’, </w:t>
      </w:r>
      <w:r w:rsidRPr="00AB2410">
        <w:rPr>
          <w:rFonts w:asciiTheme="minorHAnsi" w:hAnsiTheme="minorHAnsi" w:cstheme="minorHAnsi"/>
          <w:i/>
          <w:iCs/>
          <w:sz w:val="22"/>
          <w:szCs w:val="22"/>
          <w:lang w:val="en-US"/>
        </w:rPr>
        <w:t>The Journal of Development Studies</w:t>
      </w:r>
      <w:r w:rsidRPr="004E3DE9">
        <w:rPr>
          <w:rFonts w:asciiTheme="minorHAnsi" w:hAnsiTheme="minorHAnsi" w:cstheme="minorHAnsi"/>
          <w:sz w:val="22"/>
          <w:szCs w:val="22"/>
          <w:lang w:val="en-US"/>
        </w:rPr>
        <w:t xml:space="preserve">, 57(11), pp. 1807–1829. </w:t>
      </w:r>
    </w:p>
    <w:p w14:paraId="30AF9A4E" w14:textId="77777777" w:rsidR="009B626E" w:rsidRPr="004E3DE9" w:rsidRDefault="009B626E" w:rsidP="00552FB7">
      <w:pPr>
        <w:spacing w:after="120"/>
        <w:rPr>
          <w:rFonts w:asciiTheme="minorHAnsi" w:hAnsiTheme="minorHAnsi" w:cstheme="minorHAnsi"/>
          <w:b/>
          <w:bCs/>
          <w:sz w:val="22"/>
          <w:szCs w:val="22"/>
          <w:lang w:val="en-US"/>
        </w:rPr>
      </w:pPr>
    </w:p>
    <w:p w14:paraId="16AC42A2" w14:textId="4B5BDABB" w:rsidR="00A00272" w:rsidRPr="004E3DE9" w:rsidRDefault="0014445E" w:rsidP="00552FB7">
      <w:pPr>
        <w:spacing w:after="120"/>
        <w:rPr>
          <w:rFonts w:asciiTheme="minorHAnsi" w:eastAsia="Calibri" w:hAnsiTheme="minorHAnsi" w:cstheme="minorHAnsi"/>
          <w:noProof/>
          <w:sz w:val="28"/>
          <w:szCs w:val="22"/>
          <w:lang w:val="en-US" w:eastAsia="en-US"/>
        </w:rPr>
      </w:pPr>
      <w:proofErr w:type="gramStart"/>
      <w:r w:rsidRPr="004E3DE9">
        <w:rPr>
          <w:rFonts w:asciiTheme="minorHAnsi" w:hAnsiTheme="minorHAnsi" w:cstheme="minorHAnsi"/>
          <w:b/>
          <w:bCs/>
          <w:sz w:val="28"/>
          <w:szCs w:val="22"/>
          <w:lang w:val="en-GB"/>
        </w:rPr>
        <w:lastRenderedPageBreak/>
        <w:t>Session</w:t>
      </w:r>
      <w:r w:rsidR="00A00272" w:rsidRPr="004E3DE9">
        <w:rPr>
          <w:rFonts w:asciiTheme="minorHAnsi" w:hAnsiTheme="minorHAnsi" w:cstheme="minorHAnsi"/>
          <w:b/>
          <w:bCs/>
          <w:sz w:val="28"/>
          <w:szCs w:val="22"/>
          <w:lang w:val="en-GB"/>
        </w:rPr>
        <w:t xml:space="preserve">  </w:t>
      </w:r>
      <w:r w:rsidR="00017C60" w:rsidRPr="004E3DE9">
        <w:rPr>
          <w:rFonts w:asciiTheme="minorHAnsi" w:hAnsiTheme="minorHAnsi" w:cstheme="minorHAnsi"/>
          <w:b/>
          <w:bCs/>
          <w:sz w:val="28"/>
          <w:szCs w:val="22"/>
          <w:lang w:val="en-GB"/>
        </w:rPr>
        <w:t>10</w:t>
      </w:r>
      <w:proofErr w:type="gramEnd"/>
      <w:r w:rsidR="00A00272" w:rsidRPr="004E3DE9">
        <w:rPr>
          <w:rFonts w:asciiTheme="minorHAnsi" w:hAnsiTheme="minorHAnsi" w:cstheme="minorHAnsi"/>
          <w:b/>
          <w:bCs/>
          <w:sz w:val="28"/>
          <w:szCs w:val="22"/>
          <w:lang w:val="en-GB"/>
        </w:rPr>
        <w:t xml:space="preserve">. </w:t>
      </w:r>
      <w:bookmarkStart w:id="1" w:name="_Hlk146481544"/>
      <w:r w:rsidR="00A00272" w:rsidRPr="004E3DE9">
        <w:rPr>
          <w:rFonts w:asciiTheme="minorHAnsi" w:hAnsiTheme="minorHAnsi" w:cstheme="minorHAnsi"/>
          <w:b/>
          <w:bCs/>
          <w:sz w:val="28"/>
          <w:szCs w:val="22"/>
          <w:lang w:val="en-GB"/>
        </w:rPr>
        <w:t>Sustainable Agriculture and Natural Resource</w:t>
      </w:r>
      <w:r w:rsidR="0061174F">
        <w:rPr>
          <w:rFonts w:asciiTheme="minorHAnsi" w:hAnsiTheme="minorHAnsi" w:cstheme="minorHAnsi"/>
          <w:b/>
          <w:bCs/>
          <w:sz w:val="28"/>
          <w:szCs w:val="22"/>
          <w:lang w:val="en-GB"/>
        </w:rPr>
        <w:t>s</w:t>
      </w:r>
      <w:r w:rsidR="00A00272" w:rsidRPr="004E3DE9">
        <w:rPr>
          <w:rFonts w:asciiTheme="minorHAnsi" w:hAnsiTheme="minorHAnsi" w:cstheme="minorHAnsi"/>
          <w:b/>
          <w:bCs/>
          <w:sz w:val="28"/>
          <w:szCs w:val="22"/>
          <w:lang w:val="en-GB"/>
        </w:rPr>
        <w:t xml:space="preserve"> Management.</w:t>
      </w:r>
      <w:bookmarkEnd w:id="1"/>
      <w:r w:rsidR="00C973C1">
        <w:rPr>
          <w:rFonts w:asciiTheme="minorHAnsi" w:hAnsiTheme="minorHAnsi" w:cstheme="minorHAnsi"/>
          <w:b/>
          <w:bCs/>
          <w:sz w:val="28"/>
          <w:szCs w:val="22"/>
          <w:lang w:val="en-GB"/>
        </w:rPr>
        <w:t xml:space="preserve"> (23 </w:t>
      </w:r>
      <w:proofErr w:type="spellStart"/>
      <w:r w:rsidR="00C973C1">
        <w:rPr>
          <w:rFonts w:asciiTheme="minorHAnsi" w:hAnsiTheme="minorHAnsi" w:cstheme="minorHAnsi"/>
          <w:b/>
          <w:bCs/>
          <w:sz w:val="28"/>
          <w:szCs w:val="22"/>
          <w:lang w:val="en-GB"/>
        </w:rPr>
        <w:t>april</w:t>
      </w:r>
      <w:proofErr w:type="spellEnd"/>
      <w:r w:rsidR="00C973C1">
        <w:rPr>
          <w:rFonts w:asciiTheme="minorHAnsi" w:hAnsiTheme="minorHAnsi" w:cstheme="minorHAnsi"/>
          <w:b/>
          <w:bCs/>
          <w:sz w:val="28"/>
          <w:szCs w:val="22"/>
          <w:lang w:val="en-GB"/>
        </w:rPr>
        <w:t>)</w:t>
      </w:r>
    </w:p>
    <w:p w14:paraId="5694CFBB" w14:textId="77777777" w:rsidR="00A00272" w:rsidRPr="004E3DE9" w:rsidRDefault="00A00272" w:rsidP="00552FB7">
      <w:pPr>
        <w:numPr>
          <w:ilvl w:val="0"/>
          <w:numId w:val="9"/>
        </w:numPr>
        <w:spacing w:after="120"/>
        <w:rPr>
          <w:rFonts w:asciiTheme="minorHAnsi" w:hAnsiTheme="minorHAnsi" w:cstheme="minorHAnsi"/>
          <w:sz w:val="22"/>
          <w:szCs w:val="22"/>
          <w:lang w:val="en-GB"/>
        </w:rPr>
      </w:pPr>
      <w:r w:rsidRPr="004E3DE9">
        <w:rPr>
          <w:rFonts w:asciiTheme="minorHAnsi" w:hAnsiTheme="minorHAnsi" w:cstheme="minorHAnsi"/>
          <w:sz w:val="22"/>
          <w:szCs w:val="22"/>
          <w:lang w:val="en-GB"/>
        </w:rPr>
        <w:t>Social capital and common-pool resources (CPR)</w:t>
      </w:r>
    </w:p>
    <w:p w14:paraId="25F22847" w14:textId="50409CF9" w:rsidR="00A00272" w:rsidRPr="004E3DE9" w:rsidRDefault="000C2870" w:rsidP="00552FB7">
      <w:pPr>
        <w:numPr>
          <w:ilvl w:val="0"/>
          <w:numId w:val="9"/>
        </w:numPr>
        <w:spacing w:after="120"/>
        <w:rPr>
          <w:rFonts w:asciiTheme="minorHAnsi" w:hAnsiTheme="minorHAnsi" w:cstheme="minorHAnsi"/>
          <w:sz w:val="22"/>
          <w:szCs w:val="22"/>
          <w:lang w:val="en-GB"/>
        </w:rPr>
      </w:pPr>
      <w:r w:rsidRPr="004E3DE9">
        <w:rPr>
          <w:rFonts w:asciiTheme="minorHAnsi" w:hAnsiTheme="minorHAnsi" w:cstheme="minorHAnsi"/>
          <w:sz w:val="22"/>
          <w:szCs w:val="22"/>
          <w:lang w:val="en-GB"/>
        </w:rPr>
        <w:t xml:space="preserve">Assessing the impact of climate change on agricultural productivity and its implications </w:t>
      </w:r>
    </w:p>
    <w:p w14:paraId="61EFA163" w14:textId="77777777" w:rsidR="00B2548D" w:rsidRPr="004E3DE9" w:rsidRDefault="00B2548D" w:rsidP="00552FB7">
      <w:pPr>
        <w:pStyle w:val="Encabezado"/>
        <w:tabs>
          <w:tab w:val="clear" w:pos="4252"/>
          <w:tab w:val="clear" w:pos="8504"/>
        </w:tabs>
        <w:spacing w:after="120"/>
        <w:rPr>
          <w:rFonts w:asciiTheme="minorHAnsi" w:hAnsiTheme="minorHAnsi" w:cstheme="minorHAnsi"/>
          <w:b/>
          <w:bCs/>
          <w:sz w:val="22"/>
          <w:szCs w:val="22"/>
          <w:lang w:val="en-US"/>
        </w:rPr>
      </w:pPr>
      <w:r w:rsidRPr="004E3DE9">
        <w:rPr>
          <w:rFonts w:asciiTheme="minorHAnsi" w:hAnsiTheme="minorHAnsi" w:cstheme="minorHAnsi"/>
          <w:b/>
          <w:bCs/>
          <w:sz w:val="22"/>
          <w:szCs w:val="22"/>
          <w:lang w:val="en-US"/>
        </w:rPr>
        <w:t xml:space="preserve">Optional readings: </w:t>
      </w:r>
    </w:p>
    <w:p w14:paraId="3196253D" w14:textId="27BBCB9E" w:rsidR="000C2870" w:rsidRPr="004E3DE9" w:rsidRDefault="000C2870" w:rsidP="00552FB7">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Sen, Amartya (1981), Poverty and Famine. An Essay on Entitlement and Deprivation. Oxford, Clarendon Press</w:t>
      </w:r>
      <w:r w:rsidR="00B54D27" w:rsidRPr="004E3DE9">
        <w:rPr>
          <w:rFonts w:asciiTheme="minorHAnsi" w:eastAsia="Calibri" w:hAnsiTheme="minorHAnsi" w:cstheme="minorHAnsi"/>
          <w:noProof/>
          <w:sz w:val="22"/>
          <w:szCs w:val="22"/>
          <w:lang w:val="en-GB" w:eastAsia="en-US"/>
        </w:rPr>
        <w:t xml:space="preserve">. </w:t>
      </w:r>
      <w:r w:rsidRPr="004E3DE9">
        <w:rPr>
          <w:rFonts w:asciiTheme="minorHAnsi" w:eastAsia="Calibri" w:hAnsiTheme="minorHAnsi" w:cstheme="minorHAnsi"/>
          <w:noProof/>
          <w:sz w:val="22"/>
          <w:szCs w:val="22"/>
          <w:lang w:val="en-GB" w:eastAsia="en-US"/>
        </w:rPr>
        <w:t xml:space="preserve">   </w:t>
      </w:r>
    </w:p>
    <w:p w14:paraId="154BEEB5" w14:textId="77777777" w:rsidR="000C2870" w:rsidRPr="004E3DE9" w:rsidRDefault="000C2870" w:rsidP="00552FB7">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 xml:space="preserve">Burguess &amp; Donaldson (2010), Can Openness Mitigate the Effects of Weather Shocks? Evidence from India’s Famine Era, AER, 100-449-453. </w:t>
      </w:r>
    </w:p>
    <w:p w14:paraId="3AA094B4" w14:textId="77777777" w:rsidR="000C2870" w:rsidRPr="004E3DE9" w:rsidRDefault="000C2870" w:rsidP="00552FB7">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 xml:space="preserve">FAO (2015) Climate change and food security: risks and responses. FAO. </w:t>
      </w:r>
    </w:p>
    <w:p w14:paraId="016F5C65" w14:textId="5F861C72" w:rsidR="0047448B" w:rsidRPr="004E3DE9" w:rsidRDefault="0047448B" w:rsidP="0047448B">
      <w:pPr>
        <w:spacing w:after="120"/>
        <w:rPr>
          <w:rFonts w:asciiTheme="minorHAnsi" w:eastAsia="Calibri" w:hAnsiTheme="minorHAnsi" w:cstheme="minorHAnsi"/>
          <w:noProof/>
          <w:sz w:val="22"/>
          <w:szCs w:val="22"/>
          <w:lang w:val="en-US" w:eastAsia="en-US"/>
        </w:rPr>
      </w:pPr>
      <w:r w:rsidRPr="004E3DE9">
        <w:rPr>
          <w:rFonts w:asciiTheme="minorHAnsi" w:eastAsia="Calibri" w:hAnsiTheme="minorHAnsi" w:cstheme="minorHAnsi"/>
          <w:noProof/>
          <w:sz w:val="22"/>
          <w:szCs w:val="22"/>
          <w:lang w:val="en-US" w:eastAsia="en-US"/>
        </w:rPr>
        <w:t xml:space="preserve">Ostrom, E. and R. Gardner (1993). "Coping with Asymmetries in the Commons: Self Governing Irrigation Systems Can Work." </w:t>
      </w:r>
      <w:r w:rsidRPr="004E3DE9">
        <w:rPr>
          <w:rFonts w:asciiTheme="minorHAnsi" w:eastAsia="Calibri" w:hAnsiTheme="minorHAnsi" w:cstheme="minorHAnsi"/>
          <w:i/>
          <w:noProof/>
          <w:sz w:val="22"/>
          <w:szCs w:val="22"/>
          <w:lang w:val="en-US" w:eastAsia="en-US"/>
        </w:rPr>
        <w:t>Journal of Economic Perspectives</w:t>
      </w:r>
      <w:r w:rsidRPr="004E3DE9">
        <w:rPr>
          <w:rFonts w:asciiTheme="minorHAnsi" w:eastAsia="Calibri" w:hAnsiTheme="minorHAnsi" w:cstheme="minorHAnsi"/>
          <w:noProof/>
          <w:sz w:val="22"/>
          <w:szCs w:val="22"/>
          <w:lang w:val="en-US" w:eastAsia="en-US"/>
        </w:rPr>
        <w:t xml:space="preserve"> 7(4): 93-112.</w:t>
      </w:r>
    </w:p>
    <w:p w14:paraId="51DAAB12" w14:textId="14474D3E" w:rsidR="00A144D2" w:rsidRPr="004E3DE9" w:rsidRDefault="00A144D2" w:rsidP="00A144D2">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Bardhan, Pranab (2005), Scarcity, Conflicts and Cooperation, MIT Press.</w:t>
      </w:r>
      <w:r w:rsidR="000D1E20" w:rsidRPr="004E3DE9">
        <w:rPr>
          <w:rFonts w:asciiTheme="minorHAnsi" w:eastAsia="Calibri" w:hAnsiTheme="minorHAnsi" w:cstheme="minorHAnsi"/>
          <w:noProof/>
          <w:sz w:val="22"/>
          <w:szCs w:val="22"/>
          <w:lang w:val="en-GB" w:eastAsia="en-US"/>
        </w:rPr>
        <w:t xml:space="preserve"> C</w:t>
      </w:r>
      <w:r w:rsidRPr="004E3DE9">
        <w:rPr>
          <w:rFonts w:asciiTheme="minorHAnsi" w:eastAsia="Calibri" w:hAnsiTheme="minorHAnsi" w:cstheme="minorHAnsi"/>
          <w:noProof/>
          <w:sz w:val="22"/>
          <w:szCs w:val="22"/>
          <w:lang w:val="en-GB" w:eastAsia="en-US"/>
        </w:rPr>
        <w:t>chapter 11 .</w:t>
      </w:r>
    </w:p>
    <w:p w14:paraId="7325383E" w14:textId="228D4475" w:rsidR="00A144D2" w:rsidRPr="004E3DE9" w:rsidRDefault="00A144D2" w:rsidP="00A144D2">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 xml:space="preserve">Burguess &amp; Donaldson (2010), Can Openness Mitigate the Effects of Weather Shocks? Evidence from India’s Famine Era, AER, 100-449-453. </w:t>
      </w:r>
    </w:p>
    <w:p w14:paraId="67C3B9DF" w14:textId="77777777" w:rsidR="00A144D2" w:rsidRPr="004E3DE9" w:rsidRDefault="00A144D2" w:rsidP="00A144D2">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Albert, Bustos &amp; Ponticelli (2021), “The effects of climate change on labor and capital reallocation”, NBER working paper</w:t>
      </w:r>
    </w:p>
    <w:p w14:paraId="5ABE9A38" w14:textId="77777777" w:rsidR="00A144D2" w:rsidRPr="004E3DE9" w:rsidRDefault="00A144D2" w:rsidP="00A144D2">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 xml:space="preserve">FAO (2015) Climate change and food security: risks and responses. FAO. </w:t>
      </w:r>
    </w:p>
    <w:p w14:paraId="77D0DBCD" w14:textId="77777777" w:rsidR="00A144D2" w:rsidRPr="004E3DE9" w:rsidRDefault="00A144D2" w:rsidP="00A144D2">
      <w:pPr>
        <w:spacing w:after="120"/>
        <w:rPr>
          <w:rFonts w:asciiTheme="minorHAnsi" w:eastAsia="Calibri" w:hAnsiTheme="minorHAnsi" w:cstheme="minorHAnsi"/>
          <w:noProof/>
          <w:sz w:val="22"/>
          <w:szCs w:val="22"/>
          <w:lang w:val="en-GB" w:eastAsia="en-US"/>
        </w:rPr>
      </w:pPr>
      <w:r w:rsidRPr="004E3DE9">
        <w:rPr>
          <w:rFonts w:asciiTheme="minorHAnsi" w:eastAsia="Calibri" w:hAnsiTheme="minorHAnsi" w:cstheme="minorHAnsi"/>
          <w:noProof/>
          <w:sz w:val="22"/>
          <w:szCs w:val="22"/>
          <w:lang w:val="en-GB" w:eastAsia="en-US"/>
        </w:rPr>
        <w:t xml:space="preserve">McGuirk &amp; Nunn (2023), Transhumant Pastoralism, Climate Change and Conflict in Africa, Review of Economic Studies, forthcoming.  </w:t>
      </w:r>
    </w:p>
    <w:p w14:paraId="4CCA70C6" w14:textId="77777777" w:rsidR="00A144D2" w:rsidRPr="004E3DE9" w:rsidRDefault="00A144D2" w:rsidP="0047448B">
      <w:pPr>
        <w:spacing w:after="120"/>
        <w:rPr>
          <w:rFonts w:asciiTheme="minorHAnsi" w:eastAsia="Calibri" w:hAnsiTheme="minorHAnsi" w:cstheme="minorHAnsi"/>
          <w:noProof/>
          <w:sz w:val="22"/>
          <w:szCs w:val="22"/>
          <w:lang w:val="en-GB" w:eastAsia="en-US"/>
        </w:rPr>
      </w:pPr>
    </w:p>
    <w:p w14:paraId="58901788" w14:textId="566497D7" w:rsidR="0087216F" w:rsidRPr="00C973C1" w:rsidRDefault="0014445E" w:rsidP="00552FB7">
      <w:pPr>
        <w:spacing w:after="120"/>
        <w:rPr>
          <w:rFonts w:asciiTheme="minorHAnsi" w:hAnsiTheme="minorHAnsi" w:cstheme="minorHAnsi"/>
          <w:sz w:val="28"/>
          <w:szCs w:val="28"/>
          <w:lang w:val="en-GB"/>
        </w:rPr>
      </w:pPr>
      <w:r w:rsidRPr="00C973C1">
        <w:rPr>
          <w:rFonts w:asciiTheme="minorHAnsi" w:hAnsiTheme="minorHAnsi" w:cstheme="minorHAnsi"/>
          <w:b/>
          <w:sz w:val="28"/>
          <w:szCs w:val="28"/>
          <w:lang w:val="en-GB"/>
        </w:rPr>
        <w:t>Session</w:t>
      </w:r>
      <w:r w:rsidR="0021251A" w:rsidRPr="00C973C1">
        <w:rPr>
          <w:rFonts w:asciiTheme="minorHAnsi" w:hAnsiTheme="minorHAnsi" w:cstheme="minorHAnsi"/>
          <w:b/>
          <w:sz w:val="28"/>
          <w:szCs w:val="28"/>
          <w:lang w:val="en-GB"/>
        </w:rPr>
        <w:t xml:space="preserve"> 11: Student presentations</w:t>
      </w:r>
      <w:r w:rsidR="0087216F" w:rsidRPr="00C973C1">
        <w:rPr>
          <w:rFonts w:asciiTheme="minorHAnsi" w:hAnsiTheme="minorHAnsi" w:cstheme="minorHAnsi"/>
          <w:b/>
          <w:sz w:val="28"/>
          <w:szCs w:val="28"/>
          <w:lang w:val="en-GB"/>
        </w:rPr>
        <w:t xml:space="preserve">: </w:t>
      </w:r>
      <w:r w:rsidR="001C4D54" w:rsidRPr="00C973C1">
        <w:rPr>
          <w:rFonts w:asciiTheme="minorHAnsi" w:hAnsiTheme="minorHAnsi" w:cstheme="minorHAnsi"/>
          <w:b/>
          <w:bCs/>
          <w:sz w:val="28"/>
          <w:szCs w:val="28"/>
          <w:lang w:val="en-GB"/>
        </w:rPr>
        <w:t>Case studies.</w:t>
      </w:r>
      <w:r w:rsidR="00C973C1">
        <w:rPr>
          <w:rFonts w:asciiTheme="minorHAnsi" w:hAnsiTheme="minorHAnsi" w:cstheme="minorHAnsi"/>
          <w:b/>
          <w:bCs/>
          <w:sz w:val="28"/>
          <w:szCs w:val="28"/>
          <w:lang w:val="en-GB"/>
        </w:rPr>
        <w:t xml:space="preserve"> (30 </w:t>
      </w:r>
      <w:proofErr w:type="spellStart"/>
      <w:r w:rsidR="00C973C1">
        <w:rPr>
          <w:rFonts w:asciiTheme="minorHAnsi" w:hAnsiTheme="minorHAnsi" w:cstheme="minorHAnsi"/>
          <w:b/>
          <w:bCs/>
          <w:sz w:val="28"/>
          <w:szCs w:val="28"/>
          <w:lang w:val="en-GB"/>
        </w:rPr>
        <w:t>april</w:t>
      </w:r>
      <w:proofErr w:type="spellEnd"/>
      <w:r w:rsidR="00C973C1">
        <w:rPr>
          <w:rFonts w:asciiTheme="minorHAnsi" w:hAnsiTheme="minorHAnsi" w:cstheme="minorHAnsi"/>
          <w:b/>
          <w:bCs/>
          <w:sz w:val="28"/>
          <w:szCs w:val="28"/>
          <w:lang w:val="en-GB"/>
        </w:rPr>
        <w:t>)</w:t>
      </w:r>
      <w:r w:rsidR="00EF0C46">
        <w:rPr>
          <w:rFonts w:asciiTheme="minorHAnsi" w:hAnsiTheme="minorHAnsi" w:cstheme="minorHAnsi"/>
          <w:b/>
          <w:bCs/>
          <w:sz w:val="28"/>
          <w:szCs w:val="28"/>
          <w:lang w:val="en-GB"/>
        </w:rPr>
        <w:t xml:space="preserve"> </w:t>
      </w:r>
    </w:p>
    <w:p w14:paraId="345C39DA" w14:textId="6CEA57EA" w:rsidR="001C4D54" w:rsidRDefault="00EF0C46" w:rsidP="001C4D54">
      <w:pPr>
        <w:rPr>
          <w:rStyle w:val="hps"/>
          <w:rFonts w:asciiTheme="minorHAnsi" w:hAnsiTheme="minorHAnsi" w:cstheme="minorHAnsi"/>
          <w:color w:val="333333"/>
          <w:sz w:val="22"/>
          <w:szCs w:val="22"/>
          <w:lang w:val="en-GB"/>
        </w:rPr>
      </w:pPr>
      <w:r>
        <w:rPr>
          <w:rStyle w:val="hps"/>
          <w:rFonts w:asciiTheme="minorHAnsi" w:hAnsiTheme="minorHAnsi" w:cstheme="minorHAnsi"/>
          <w:color w:val="333333"/>
          <w:sz w:val="22"/>
          <w:szCs w:val="22"/>
          <w:lang w:val="en-GB"/>
        </w:rPr>
        <w:t xml:space="preserve">Each group of 4/5 will have to present a case study based on one of the following subjects. I include for guidance 4 questions on </w:t>
      </w:r>
      <w:r w:rsidR="00E905D1">
        <w:rPr>
          <w:rStyle w:val="hps"/>
          <w:rFonts w:asciiTheme="minorHAnsi" w:hAnsiTheme="minorHAnsi" w:cstheme="minorHAnsi"/>
          <w:color w:val="333333"/>
          <w:sz w:val="22"/>
          <w:szCs w:val="22"/>
          <w:lang w:val="en-GB"/>
        </w:rPr>
        <w:t xml:space="preserve">each </w:t>
      </w:r>
      <w:r>
        <w:rPr>
          <w:rStyle w:val="hps"/>
          <w:rFonts w:asciiTheme="minorHAnsi" w:hAnsiTheme="minorHAnsi" w:cstheme="minorHAnsi"/>
          <w:color w:val="333333"/>
          <w:sz w:val="22"/>
          <w:szCs w:val="22"/>
          <w:lang w:val="en-GB"/>
        </w:rPr>
        <w:t xml:space="preserve">topic.  I strongly suggest to </w:t>
      </w:r>
      <w:proofErr w:type="gramStart"/>
      <w:r>
        <w:rPr>
          <w:rStyle w:val="hps"/>
          <w:rFonts w:asciiTheme="minorHAnsi" w:hAnsiTheme="minorHAnsi" w:cstheme="minorHAnsi"/>
          <w:color w:val="333333"/>
          <w:sz w:val="22"/>
          <w:szCs w:val="22"/>
          <w:lang w:val="en-GB"/>
        </w:rPr>
        <w:t>add  two</w:t>
      </w:r>
      <w:proofErr w:type="gramEnd"/>
      <w:r>
        <w:rPr>
          <w:rStyle w:val="hps"/>
          <w:rFonts w:asciiTheme="minorHAnsi" w:hAnsiTheme="minorHAnsi" w:cstheme="minorHAnsi"/>
          <w:color w:val="333333"/>
          <w:sz w:val="22"/>
          <w:szCs w:val="22"/>
          <w:lang w:val="en-GB"/>
        </w:rPr>
        <w:t xml:space="preserve"> or three more questions of your choice. </w:t>
      </w:r>
      <w:r w:rsidR="002100F3">
        <w:rPr>
          <w:rStyle w:val="hps"/>
          <w:rFonts w:asciiTheme="minorHAnsi" w:hAnsiTheme="minorHAnsi" w:cstheme="minorHAnsi"/>
          <w:color w:val="333333"/>
          <w:sz w:val="22"/>
          <w:szCs w:val="22"/>
          <w:lang w:val="en-GB"/>
        </w:rPr>
        <w:t xml:space="preserve"> </w:t>
      </w:r>
    </w:p>
    <w:p w14:paraId="60F195E2" w14:textId="77777777" w:rsidR="00F97BA1" w:rsidRPr="004E3DE9" w:rsidRDefault="00F97BA1" w:rsidP="001C4D54">
      <w:pPr>
        <w:rPr>
          <w:rStyle w:val="hps"/>
          <w:rFonts w:asciiTheme="minorHAnsi" w:hAnsiTheme="minorHAnsi" w:cstheme="minorHAnsi"/>
          <w:color w:val="333333"/>
          <w:sz w:val="22"/>
          <w:szCs w:val="22"/>
          <w:lang w:val="en-GB"/>
        </w:rPr>
      </w:pPr>
    </w:p>
    <w:p w14:paraId="21D37707" w14:textId="4132F733" w:rsidR="001C4D54" w:rsidRPr="002F6BEA" w:rsidRDefault="00EF0C46" w:rsidP="00A652D6">
      <w:pPr>
        <w:pStyle w:val="Prrafodelista"/>
        <w:numPr>
          <w:ilvl w:val="0"/>
          <w:numId w:val="36"/>
        </w:numPr>
        <w:spacing w:after="120"/>
        <w:ind w:left="357" w:hanging="357"/>
        <w:contextualSpacing w:val="0"/>
        <w:rPr>
          <w:rStyle w:val="hps"/>
          <w:rFonts w:asciiTheme="minorHAnsi" w:hAnsiTheme="minorHAnsi" w:cstheme="minorHAnsi"/>
          <w:b/>
          <w:color w:val="333333"/>
          <w:szCs w:val="22"/>
          <w:lang w:val="en-GB"/>
        </w:rPr>
      </w:pPr>
      <w:r w:rsidRPr="002F6BEA">
        <w:rPr>
          <w:rStyle w:val="hps"/>
          <w:rFonts w:asciiTheme="minorHAnsi" w:hAnsiTheme="minorHAnsi" w:cstheme="minorHAnsi"/>
          <w:b/>
          <w:color w:val="333333"/>
          <w:szCs w:val="22"/>
          <w:lang w:val="en-GB"/>
        </w:rPr>
        <w:t xml:space="preserve">Land consolidation policies in developing </w:t>
      </w:r>
      <w:proofErr w:type="gramStart"/>
      <w:r w:rsidRPr="002F6BEA">
        <w:rPr>
          <w:rStyle w:val="hps"/>
          <w:rFonts w:asciiTheme="minorHAnsi" w:hAnsiTheme="minorHAnsi" w:cstheme="minorHAnsi"/>
          <w:b/>
          <w:color w:val="333333"/>
          <w:szCs w:val="22"/>
          <w:lang w:val="en-GB"/>
        </w:rPr>
        <w:t>countries.</w:t>
      </w:r>
      <w:r w:rsidR="001C4D54" w:rsidRPr="002F6BEA">
        <w:rPr>
          <w:rStyle w:val="hps"/>
          <w:rFonts w:asciiTheme="minorHAnsi" w:hAnsiTheme="minorHAnsi" w:cstheme="minorHAnsi"/>
          <w:b/>
          <w:color w:val="333333"/>
          <w:szCs w:val="22"/>
          <w:lang w:val="en-GB"/>
        </w:rPr>
        <w:t>.</w:t>
      </w:r>
      <w:proofErr w:type="gramEnd"/>
    </w:p>
    <w:p w14:paraId="0F9D9DD1" w14:textId="22A6A3C1" w:rsidR="00EF0C46" w:rsidRDefault="00DD4654" w:rsidP="00EF0C46">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Pr>
          <w:rStyle w:val="hps"/>
          <w:rFonts w:asciiTheme="minorHAnsi" w:hAnsiTheme="minorHAnsi" w:cstheme="minorHAnsi"/>
          <w:color w:val="333333"/>
          <w:sz w:val="22"/>
          <w:szCs w:val="22"/>
          <w:lang w:val="en-GB"/>
        </w:rPr>
        <w:t xml:space="preserve">How do we explain the </w:t>
      </w:r>
      <w:r w:rsidR="002100F3">
        <w:rPr>
          <w:rStyle w:val="hps"/>
          <w:rFonts w:asciiTheme="minorHAnsi" w:hAnsiTheme="minorHAnsi" w:cstheme="minorHAnsi"/>
          <w:color w:val="333333"/>
          <w:sz w:val="22"/>
          <w:szCs w:val="22"/>
          <w:lang w:val="en-GB"/>
        </w:rPr>
        <w:t xml:space="preserve">fragmentation and </w:t>
      </w:r>
      <w:r>
        <w:rPr>
          <w:rStyle w:val="hps"/>
          <w:rFonts w:asciiTheme="minorHAnsi" w:hAnsiTheme="minorHAnsi" w:cstheme="minorHAnsi"/>
          <w:color w:val="333333"/>
          <w:sz w:val="22"/>
          <w:szCs w:val="22"/>
          <w:lang w:val="en-GB"/>
        </w:rPr>
        <w:t xml:space="preserve">scattering of </w:t>
      </w:r>
      <w:r w:rsidR="002100F3">
        <w:rPr>
          <w:rStyle w:val="hps"/>
          <w:rFonts w:asciiTheme="minorHAnsi" w:hAnsiTheme="minorHAnsi" w:cstheme="minorHAnsi"/>
          <w:color w:val="333333"/>
          <w:sz w:val="22"/>
          <w:szCs w:val="22"/>
          <w:lang w:val="en-GB"/>
        </w:rPr>
        <w:t>small landholdings?</w:t>
      </w:r>
    </w:p>
    <w:p w14:paraId="7FFDFD97" w14:textId="5160CBCB" w:rsidR="00DD4654" w:rsidRDefault="002100F3" w:rsidP="00EF0C46">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2100F3">
        <w:rPr>
          <w:rStyle w:val="hps"/>
          <w:rFonts w:asciiTheme="minorHAnsi" w:hAnsiTheme="minorHAnsi" w:cstheme="minorHAnsi"/>
          <w:color w:val="333333"/>
          <w:sz w:val="22"/>
          <w:szCs w:val="22"/>
          <w:lang w:val="en-GB"/>
        </w:rPr>
        <w:t>What are the reasons why consolidation might need public intervention?</w:t>
      </w:r>
      <w:r>
        <w:rPr>
          <w:rStyle w:val="hps"/>
          <w:rFonts w:asciiTheme="minorHAnsi" w:hAnsiTheme="minorHAnsi" w:cstheme="minorHAnsi"/>
          <w:color w:val="333333"/>
          <w:sz w:val="22"/>
          <w:szCs w:val="22"/>
          <w:lang w:val="en-GB"/>
        </w:rPr>
        <w:t xml:space="preserve"> </w:t>
      </w:r>
    </w:p>
    <w:p w14:paraId="56DBD149" w14:textId="44866030" w:rsidR="00DD4654" w:rsidRDefault="002100F3" w:rsidP="00EF0C46">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2100F3">
        <w:rPr>
          <w:rStyle w:val="hps"/>
          <w:rFonts w:asciiTheme="minorHAnsi" w:hAnsiTheme="minorHAnsi" w:cstheme="minorHAnsi"/>
          <w:color w:val="333333"/>
          <w:sz w:val="22"/>
          <w:szCs w:val="22"/>
          <w:lang w:val="en-GB"/>
        </w:rPr>
        <w:t>How does land consolidation impact access to land and land rights?</w:t>
      </w:r>
      <w:r>
        <w:rPr>
          <w:rStyle w:val="hps"/>
          <w:rFonts w:asciiTheme="minorHAnsi" w:hAnsiTheme="minorHAnsi" w:cstheme="minorHAnsi"/>
          <w:color w:val="333333"/>
          <w:sz w:val="22"/>
          <w:szCs w:val="22"/>
          <w:lang w:val="en-GB"/>
        </w:rPr>
        <w:t xml:space="preserve"> </w:t>
      </w:r>
    </w:p>
    <w:p w14:paraId="7224E38E" w14:textId="09BD0512" w:rsidR="002100F3" w:rsidRDefault="002100F3" w:rsidP="00EF0C46">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2100F3">
        <w:rPr>
          <w:rStyle w:val="hps"/>
          <w:rFonts w:asciiTheme="minorHAnsi" w:hAnsiTheme="minorHAnsi" w:cstheme="minorHAnsi"/>
          <w:color w:val="333333"/>
          <w:sz w:val="22"/>
          <w:szCs w:val="22"/>
          <w:lang w:val="en-GB"/>
        </w:rPr>
        <w:t>Do we have cases of successful land consolidation intervention and why?</w:t>
      </w:r>
    </w:p>
    <w:p w14:paraId="35476ECA" w14:textId="77777777" w:rsidR="00CF6561" w:rsidRDefault="00CF6561" w:rsidP="00CF6561">
      <w:pPr>
        <w:pStyle w:val="Prrafodelista"/>
        <w:spacing w:after="120"/>
        <w:ind w:left="357"/>
        <w:contextualSpacing w:val="0"/>
        <w:rPr>
          <w:rStyle w:val="hps"/>
          <w:rFonts w:asciiTheme="minorHAnsi" w:hAnsiTheme="minorHAnsi" w:cstheme="minorHAnsi"/>
          <w:b/>
          <w:color w:val="333333"/>
          <w:szCs w:val="22"/>
          <w:lang w:val="en-GB"/>
        </w:rPr>
      </w:pPr>
    </w:p>
    <w:p w14:paraId="7C971D78" w14:textId="7B277F31" w:rsidR="001C4D54" w:rsidRPr="002F6BEA" w:rsidRDefault="00EF0C46" w:rsidP="00A652D6">
      <w:pPr>
        <w:pStyle w:val="Prrafodelista"/>
        <w:numPr>
          <w:ilvl w:val="0"/>
          <w:numId w:val="36"/>
        </w:numPr>
        <w:spacing w:after="120"/>
        <w:ind w:left="357" w:hanging="357"/>
        <w:contextualSpacing w:val="0"/>
        <w:rPr>
          <w:rStyle w:val="hps"/>
          <w:rFonts w:asciiTheme="minorHAnsi" w:hAnsiTheme="minorHAnsi" w:cstheme="minorHAnsi"/>
          <w:b/>
          <w:color w:val="333333"/>
          <w:szCs w:val="22"/>
          <w:lang w:val="en-GB"/>
        </w:rPr>
      </w:pPr>
      <w:r w:rsidRPr="002F6BEA">
        <w:rPr>
          <w:rStyle w:val="hps"/>
          <w:rFonts w:asciiTheme="minorHAnsi" w:hAnsiTheme="minorHAnsi" w:cstheme="minorHAnsi"/>
          <w:b/>
          <w:color w:val="333333"/>
          <w:szCs w:val="22"/>
          <w:lang w:val="en-GB"/>
        </w:rPr>
        <w:t xml:space="preserve">Agriculture insurance for poor </w:t>
      </w:r>
      <w:proofErr w:type="gramStart"/>
      <w:r w:rsidRPr="002F6BEA">
        <w:rPr>
          <w:rStyle w:val="hps"/>
          <w:rFonts w:asciiTheme="minorHAnsi" w:hAnsiTheme="minorHAnsi" w:cstheme="minorHAnsi"/>
          <w:b/>
          <w:color w:val="333333"/>
          <w:szCs w:val="22"/>
          <w:lang w:val="en-GB"/>
        </w:rPr>
        <w:t>farmers .</w:t>
      </w:r>
      <w:proofErr w:type="gramEnd"/>
      <w:r w:rsidRPr="002F6BEA">
        <w:rPr>
          <w:rStyle w:val="hps"/>
          <w:rFonts w:asciiTheme="minorHAnsi" w:hAnsiTheme="minorHAnsi" w:cstheme="minorHAnsi"/>
          <w:b/>
          <w:color w:val="333333"/>
          <w:szCs w:val="22"/>
          <w:lang w:val="en-GB"/>
        </w:rPr>
        <w:t xml:space="preserve"> </w:t>
      </w:r>
    </w:p>
    <w:p w14:paraId="416CEA5D" w14:textId="1BFC75EA" w:rsidR="002100F3" w:rsidRDefault="002100F3"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2100F3">
        <w:rPr>
          <w:rStyle w:val="hps"/>
          <w:rFonts w:asciiTheme="minorHAnsi" w:hAnsiTheme="minorHAnsi" w:cstheme="minorHAnsi"/>
          <w:color w:val="333333"/>
          <w:sz w:val="22"/>
          <w:szCs w:val="22"/>
          <w:lang w:val="en-GB"/>
        </w:rPr>
        <w:t>While agricultural insurance is widely available in many countries, it's often less accessible to smaller and poorer farmers</w:t>
      </w:r>
      <w:r>
        <w:rPr>
          <w:rStyle w:val="hps"/>
          <w:rFonts w:asciiTheme="minorHAnsi" w:hAnsiTheme="minorHAnsi" w:cstheme="minorHAnsi"/>
          <w:color w:val="333333"/>
          <w:sz w:val="22"/>
          <w:szCs w:val="22"/>
          <w:lang w:val="en-GB"/>
        </w:rPr>
        <w:t xml:space="preserve">, why? </w:t>
      </w:r>
    </w:p>
    <w:p w14:paraId="6A0CE630" w14:textId="7BF379B7" w:rsidR="00DD4654" w:rsidRDefault="006C55BE"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6C55BE">
        <w:rPr>
          <w:rStyle w:val="hps"/>
          <w:rFonts w:asciiTheme="minorHAnsi" w:hAnsiTheme="minorHAnsi" w:cstheme="minorHAnsi"/>
          <w:color w:val="333333"/>
          <w:sz w:val="22"/>
          <w:szCs w:val="22"/>
          <w:lang w:val="en-GB"/>
        </w:rPr>
        <w:t>Some countries have implemented targeted programs to address these issues</w:t>
      </w:r>
      <w:r>
        <w:rPr>
          <w:rStyle w:val="hps"/>
          <w:rFonts w:asciiTheme="minorHAnsi" w:hAnsiTheme="minorHAnsi" w:cstheme="minorHAnsi"/>
          <w:color w:val="333333"/>
          <w:sz w:val="22"/>
          <w:szCs w:val="22"/>
          <w:lang w:val="en-GB"/>
        </w:rPr>
        <w:t xml:space="preserve">. Do you think public intervention is crucial to address this issue? </w:t>
      </w:r>
    </w:p>
    <w:p w14:paraId="70D1F5D1" w14:textId="01C753AF" w:rsidR="00DD4654" w:rsidRDefault="006C55BE"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6C55BE">
        <w:rPr>
          <w:rStyle w:val="hps"/>
          <w:rFonts w:asciiTheme="minorHAnsi" w:hAnsiTheme="minorHAnsi" w:cstheme="minorHAnsi"/>
          <w:color w:val="333333"/>
          <w:sz w:val="22"/>
          <w:szCs w:val="22"/>
          <w:lang w:val="en-GB"/>
        </w:rPr>
        <w:lastRenderedPageBreak/>
        <w:t>How does the provision of insurance differ between the agricultural and livestock sectors?</w:t>
      </w:r>
      <w:r>
        <w:rPr>
          <w:rStyle w:val="hps"/>
          <w:rFonts w:asciiTheme="minorHAnsi" w:hAnsiTheme="minorHAnsi" w:cstheme="minorHAnsi"/>
          <w:color w:val="333333"/>
          <w:sz w:val="22"/>
          <w:szCs w:val="22"/>
          <w:lang w:val="en-GB"/>
        </w:rPr>
        <w:t xml:space="preserve"> </w:t>
      </w:r>
    </w:p>
    <w:p w14:paraId="00796553" w14:textId="2CA17DCE" w:rsidR="00F97BA1" w:rsidRPr="00F97BA1" w:rsidRDefault="00F97BA1" w:rsidP="00F97BA1">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Pr>
          <w:rStyle w:val="hps"/>
          <w:rFonts w:asciiTheme="minorHAnsi" w:hAnsiTheme="minorHAnsi" w:cstheme="minorHAnsi"/>
          <w:color w:val="333333"/>
          <w:sz w:val="22"/>
          <w:szCs w:val="22"/>
          <w:lang w:val="en-GB"/>
        </w:rPr>
        <w:t xml:space="preserve">Do we have cases of successful </w:t>
      </w:r>
      <w:r w:rsidR="006C55BE">
        <w:rPr>
          <w:rStyle w:val="hps"/>
          <w:rFonts w:asciiTheme="minorHAnsi" w:hAnsiTheme="minorHAnsi" w:cstheme="minorHAnsi"/>
          <w:color w:val="333333"/>
          <w:sz w:val="22"/>
          <w:szCs w:val="22"/>
          <w:lang w:val="en-GB"/>
        </w:rPr>
        <w:t xml:space="preserve">targeted programs and why?  </w:t>
      </w:r>
    </w:p>
    <w:p w14:paraId="04AD717C" w14:textId="77777777" w:rsidR="00CF6561" w:rsidRDefault="00CF6561" w:rsidP="00CF6561">
      <w:pPr>
        <w:pStyle w:val="Prrafodelista"/>
        <w:spacing w:after="120"/>
        <w:ind w:left="357"/>
        <w:contextualSpacing w:val="0"/>
        <w:rPr>
          <w:rStyle w:val="hps"/>
          <w:rFonts w:asciiTheme="minorHAnsi" w:hAnsiTheme="minorHAnsi" w:cstheme="minorHAnsi"/>
          <w:b/>
          <w:color w:val="333333"/>
          <w:szCs w:val="22"/>
          <w:lang w:val="en-GB"/>
        </w:rPr>
      </w:pPr>
    </w:p>
    <w:p w14:paraId="07CB5D47" w14:textId="10721C1E" w:rsidR="001C4D54" w:rsidRPr="002F6BEA" w:rsidRDefault="00EF0C46" w:rsidP="00A652D6">
      <w:pPr>
        <w:pStyle w:val="Prrafodelista"/>
        <w:numPr>
          <w:ilvl w:val="0"/>
          <w:numId w:val="36"/>
        </w:numPr>
        <w:spacing w:after="120"/>
        <w:ind w:left="357" w:hanging="357"/>
        <w:contextualSpacing w:val="0"/>
        <w:rPr>
          <w:rStyle w:val="hps"/>
          <w:rFonts w:asciiTheme="minorHAnsi" w:hAnsiTheme="minorHAnsi" w:cstheme="minorHAnsi"/>
          <w:b/>
          <w:color w:val="333333"/>
          <w:szCs w:val="22"/>
          <w:lang w:val="en-GB"/>
        </w:rPr>
      </w:pPr>
      <w:r w:rsidRPr="002F6BEA">
        <w:rPr>
          <w:rStyle w:val="hps"/>
          <w:rFonts w:asciiTheme="minorHAnsi" w:hAnsiTheme="minorHAnsi" w:cstheme="minorHAnsi"/>
          <w:b/>
          <w:color w:val="333333"/>
          <w:szCs w:val="22"/>
          <w:lang w:val="en-GB"/>
        </w:rPr>
        <w:t>The impact of climate change in rural women</w:t>
      </w:r>
      <w:r w:rsidR="00DD4654" w:rsidRPr="002F6BEA">
        <w:rPr>
          <w:rStyle w:val="hps"/>
          <w:rFonts w:asciiTheme="minorHAnsi" w:hAnsiTheme="minorHAnsi" w:cstheme="minorHAnsi"/>
          <w:b/>
          <w:color w:val="333333"/>
          <w:szCs w:val="22"/>
          <w:lang w:val="en-GB"/>
        </w:rPr>
        <w:t xml:space="preserve"> and food security</w:t>
      </w:r>
    </w:p>
    <w:p w14:paraId="395D40C3" w14:textId="1DB0E8D1" w:rsidR="00DD4654" w:rsidRDefault="006C55BE"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6C55BE">
        <w:rPr>
          <w:rStyle w:val="hps"/>
          <w:rFonts w:asciiTheme="minorHAnsi" w:hAnsiTheme="minorHAnsi" w:cstheme="minorHAnsi"/>
          <w:color w:val="333333"/>
          <w:sz w:val="22"/>
          <w:szCs w:val="22"/>
          <w:lang w:val="en-GB"/>
        </w:rPr>
        <w:t>What are the specific challenges faced by women and men in relation to climate change and food security, and how can a gendered approach address them?</w:t>
      </w:r>
      <w:r>
        <w:rPr>
          <w:rStyle w:val="hps"/>
          <w:rFonts w:asciiTheme="minorHAnsi" w:hAnsiTheme="minorHAnsi" w:cstheme="minorHAnsi"/>
          <w:color w:val="333333"/>
          <w:sz w:val="22"/>
          <w:szCs w:val="22"/>
          <w:lang w:val="en-GB"/>
        </w:rPr>
        <w:t xml:space="preserve"> </w:t>
      </w:r>
    </w:p>
    <w:p w14:paraId="445CEF2D" w14:textId="18627930" w:rsidR="00DD4654" w:rsidRDefault="006C55BE"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6C55BE">
        <w:rPr>
          <w:rStyle w:val="hps"/>
          <w:rFonts w:asciiTheme="minorHAnsi" w:hAnsiTheme="minorHAnsi" w:cstheme="minorHAnsi"/>
          <w:color w:val="333333"/>
          <w:sz w:val="22"/>
          <w:szCs w:val="22"/>
          <w:lang w:val="en-GB"/>
        </w:rPr>
        <w:t xml:space="preserve">Do we need public intervention to address </w:t>
      </w:r>
      <w:r>
        <w:rPr>
          <w:rStyle w:val="hps"/>
          <w:rFonts w:asciiTheme="minorHAnsi" w:hAnsiTheme="minorHAnsi" w:cstheme="minorHAnsi"/>
          <w:color w:val="333333"/>
          <w:sz w:val="22"/>
          <w:szCs w:val="22"/>
          <w:lang w:val="en-GB"/>
        </w:rPr>
        <w:t xml:space="preserve">this question? </w:t>
      </w:r>
      <w:r w:rsidRPr="006C55BE">
        <w:rPr>
          <w:rStyle w:val="hps"/>
          <w:rFonts w:asciiTheme="minorHAnsi" w:hAnsiTheme="minorHAnsi" w:cstheme="minorHAnsi"/>
          <w:color w:val="333333"/>
          <w:sz w:val="22"/>
          <w:szCs w:val="22"/>
          <w:lang w:val="en-GB"/>
        </w:rPr>
        <w:t>Why?</w:t>
      </w:r>
    </w:p>
    <w:p w14:paraId="14CFE202" w14:textId="6A663C3C" w:rsidR="006C55BE" w:rsidRDefault="006C55BE" w:rsidP="00DD465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6C55BE">
        <w:rPr>
          <w:rStyle w:val="hps"/>
          <w:rFonts w:asciiTheme="minorHAnsi" w:hAnsiTheme="minorHAnsi" w:cstheme="minorHAnsi"/>
          <w:color w:val="333333"/>
          <w:sz w:val="22"/>
          <w:szCs w:val="22"/>
          <w:lang w:val="en-GB"/>
        </w:rPr>
        <w:t>How do different land ownership regimes affect</w:t>
      </w:r>
      <w:r>
        <w:rPr>
          <w:rStyle w:val="hps"/>
          <w:rFonts w:asciiTheme="minorHAnsi" w:hAnsiTheme="minorHAnsi" w:cstheme="minorHAnsi"/>
          <w:color w:val="333333"/>
          <w:sz w:val="22"/>
          <w:szCs w:val="22"/>
          <w:lang w:val="en-GB"/>
        </w:rPr>
        <w:t xml:space="preserve"> this problem? </w:t>
      </w:r>
    </w:p>
    <w:p w14:paraId="3E317516" w14:textId="003C4038" w:rsidR="00F97BA1" w:rsidRPr="00F97BA1" w:rsidRDefault="00F97BA1" w:rsidP="00F97BA1">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Pr>
          <w:rStyle w:val="hps"/>
          <w:rFonts w:asciiTheme="minorHAnsi" w:hAnsiTheme="minorHAnsi" w:cstheme="minorHAnsi"/>
          <w:color w:val="333333"/>
          <w:sz w:val="22"/>
          <w:szCs w:val="22"/>
          <w:lang w:val="en-GB"/>
        </w:rPr>
        <w:t>Do we have cases of successful</w:t>
      </w:r>
      <w:r w:rsidR="006C55BE">
        <w:rPr>
          <w:rStyle w:val="hps"/>
          <w:rFonts w:asciiTheme="minorHAnsi" w:hAnsiTheme="minorHAnsi" w:cstheme="minorHAnsi"/>
          <w:color w:val="333333"/>
          <w:sz w:val="22"/>
          <w:szCs w:val="22"/>
          <w:lang w:val="en-GB"/>
        </w:rPr>
        <w:t xml:space="preserve"> targeted programs and why? </w:t>
      </w:r>
    </w:p>
    <w:p w14:paraId="2264005F" w14:textId="77777777" w:rsidR="00CF6561" w:rsidRDefault="00CF6561" w:rsidP="00CF6561">
      <w:pPr>
        <w:pStyle w:val="Prrafodelista"/>
        <w:spacing w:after="120"/>
        <w:ind w:left="357"/>
        <w:contextualSpacing w:val="0"/>
        <w:rPr>
          <w:rStyle w:val="hps"/>
          <w:rFonts w:asciiTheme="minorHAnsi" w:hAnsiTheme="minorHAnsi" w:cstheme="minorHAnsi"/>
          <w:b/>
          <w:color w:val="333333"/>
          <w:szCs w:val="22"/>
          <w:lang w:val="en-GB"/>
        </w:rPr>
      </w:pPr>
    </w:p>
    <w:p w14:paraId="79EE1CD6" w14:textId="0CE75992" w:rsidR="001C4D54" w:rsidRPr="002F6BEA" w:rsidRDefault="00EF0C46" w:rsidP="00A652D6">
      <w:pPr>
        <w:pStyle w:val="Prrafodelista"/>
        <w:numPr>
          <w:ilvl w:val="0"/>
          <w:numId w:val="36"/>
        </w:numPr>
        <w:spacing w:after="120"/>
        <w:ind w:left="357" w:hanging="357"/>
        <w:contextualSpacing w:val="0"/>
        <w:rPr>
          <w:rStyle w:val="hps"/>
          <w:rFonts w:asciiTheme="minorHAnsi" w:hAnsiTheme="minorHAnsi" w:cstheme="minorHAnsi"/>
          <w:b/>
          <w:color w:val="333333"/>
          <w:szCs w:val="22"/>
          <w:lang w:val="en-GB"/>
        </w:rPr>
      </w:pPr>
      <w:r w:rsidRPr="002F6BEA">
        <w:rPr>
          <w:rStyle w:val="hps"/>
          <w:rFonts w:asciiTheme="minorHAnsi" w:hAnsiTheme="minorHAnsi" w:cstheme="minorHAnsi"/>
          <w:b/>
          <w:color w:val="333333"/>
          <w:szCs w:val="22"/>
          <w:lang w:val="en-GB"/>
        </w:rPr>
        <w:t>Collective action and the adoption of sustainable agricultural practices</w:t>
      </w:r>
      <w:r w:rsidR="0061174F" w:rsidRPr="002F6BEA">
        <w:rPr>
          <w:rStyle w:val="hps"/>
          <w:rFonts w:asciiTheme="minorHAnsi" w:hAnsiTheme="minorHAnsi" w:cstheme="minorHAnsi"/>
          <w:b/>
          <w:color w:val="333333"/>
          <w:szCs w:val="22"/>
          <w:lang w:val="en-GB"/>
        </w:rPr>
        <w:t xml:space="preserve"> in developing countries</w:t>
      </w:r>
      <w:r w:rsidRPr="002F6BEA">
        <w:rPr>
          <w:rStyle w:val="hps"/>
          <w:rFonts w:asciiTheme="minorHAnsi" w:hAnsiTheme="minorHAnsi" w:cstheme="minorHAnsi"/>
          <w:b/>
          <w:color w:val="333333"/>
          <w:szCs w:val="22"/>
          <w:lang w:val="en-GB"/>
        </w:rPr>
        <w:t>.</w:t>
      </w:r>
      <w:r w:rsidR="001C4D54" w:rsidRPr="002F6BEA">
        <w:rPr>
          <w:rStyle w:val="hps"/>
          <w:rFonts w:asciiTheme="minorHAnsi" w:hAnsiTheme="minorHAnsi" w:cstheme="minorHAnsi"/>
          <w:b/>
          <w:color w:val="333333"/>
          <w:szCs w:val="22"/>
          <w:lang w:val="en-GB"/>
        </w:rPr>
        <w:t xml:space="preserve">  </w:t>
      </w:r>
    </w:p>
    <w:p w14:paraId="1B5FF609" w14:textId="55D42869" w:rsidR="00D84334" w:rsidRDefault="00D84334" w:rsidP="00F97BA1">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D84334">
        <w:rPr>
          <w:rStyle w:val="hps"/>
          <w:rFonts w:asciiTheme="minorHAnsi" w:hAnsiTheme="minorHAnsi" w:cstheme="minorHAnsi"/>
          <w:color w:val="333333"/>
          <w:sz w:val="22"/>
          <w:szCs w:val="22"/>
          <w:lang w:val="en-GB"/>
        </w:rPr>
        <w:t xml:space="preserve">What are the benefits of local collective action in promoting </w:t>
      </w:r>
      <w:r>
        <w:rPr>
          <w:rStyle w:val="hps"/>
          <w:rFonts w:asciiTheme="minorHAnsi" w:hAnsiTheme="minorHAnsi" w:cstheme="minorHAnsi"/>
          <w:color w:val="333333"/>
          <w:sz w:val="22"/>
          <w:szCs w:val="22"/>
          <w:lang w:val="en-GB"/>
        </w:rPr>
        <w:t>the</w:t>
      </w:r>
      <w:r w:rsidRPr="00D84334">
        <w:rPr>
          <w:rStyle w:val="hps"/>
          <w:rFonts w:asciiTheme="minorHAnsi" w:hAnsiTheme="minorHAnsi" w:cstheme="minorHAnsi"/>
          <w:color w:val="333333"/>
          <w:sz w:val="22"/>
          <w:szCs w:val="22"/>
          <w:lang w:val="en-GB"/>
        </w:rPr>
        <w:t xml:space="preserve"> adoption of sustainable soil management techniques among smallholder farmers?</w:t>
      </w:r>
    </w:p>
    <w:p w14:paraId="5CEDF6E0" w14:textId="5C80C654" w:rsidR="00D84334" w:rsidRDefault="00D84334" w:rsidP="00D8433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D84334">
        <w:rPr>
          <w:rStyle w:val="hps"/>
          <w:rFonts w:asciiTheme="minorHAnsi" w:hAnsiTheme="minorHAnsi" w:cstheme="minorHAnsi"/>
          <w:color w:val="333333"/>
          <w:sz w:val="22"/>
          <w:szCs w:val="22"/>
          <w:lang w:val="en-GB"/>
        </w:rPr>
        <w:t xml:space="preserve">What are the reasons why </w:t>
      </w:r>
      <w:r>
        <w:rPr>
          <w:rStyle w:val="hps"/>
          <w:rFonts w:asciiTheme="minorHAnsi" w:hAnsiTheme="minorHAnsi" w:cstheme="minorHAnsi"/>
          <w:color w:val="333333"/>
          <w:sz w:val="22"/>
          <w:szCs w:val="22"/>
          <w:lang w:val="en-GB"/>
        </w:rPr>
        <w:t xml:space="preserve">local collective actions </w:t>
      </w:r>
      <w:r w:rsidRPr="00D84334">
        <w:rPr>
          <w:rStyle w:val="hps"/>
          <w:rFonts w:asciiTheme="minorHAnsi" w:hAnsiTheme="minorHAnsi" w:cstheme="minorHAnsi"/>
          <w:color w:val="333333"/>
          <w:sz w:val="22"/>
          <w:szCs w:val="22"/>
          <w:lang w:val="en-GB"/>
        </w:rPr>
        <w:t xml:space="preserve">might need public intervention? </w:t>
      </w:r>
    </w:p>
    <w:p w14:paraId="3B15E6D3" w14:textId="77777777" w:rsidR="00D84334" w:rsidRPr="00D84334" w:rsidRDefault="00D84334" w:rsidP="00D8433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sidRPr="00D84334">
        <w:rPr>
          <w:rStyle w:val="hps"/>
          <w:rFonts w:asciiTheme="minorHAnsi" w:hAnsiTheme="minorHAnsi" w:cstheme="minorHAnsi"/>
          <w:color w:val="333333"/>
          <w:sz w:val="22"/>
          <w:szCs w:val="22"/>
          <w:lang w:val="en-GB"/>
        </w:rPr>
        <w:t xml:space="preserve">How do different land ownership regimes affect this problem? </w:t>
      </w:r>
    </w:p>
    <w:p w14:paraId="09540AEA" w14:textId="66286662" w:rsidR="00F97BA1" w:rsidRPr="00D84334" w:rsidRDefault="00F97BA1" w:rsidP="00D84334">
      <w:pPr>
        <w:pStyle w:val="Prrafodelista"/>
        <w:numPr>
          <w:ilvl w:val="1"/>
          <w:numId w:val="36"/>
        </w:numPr>
        <w:spacing w:after="120"/>
        <w:contextualSpacing w:val="0"/>
        <w:rPr>
          <w:rStyle w:val="hps"/>
          <w:rFonts w:asciiTheme="minorHAnsi" w:hAnsiTheme="minorHAnsi" w:cstheme="minorHAnsi"/>
          <w:color w:val="333333"/>
          <w:sz w:val="22"/>
          <w:szCs w:val="22"/>
          <w:lang w:val="en-GB"/>
        </w:rPr>
      </w:pPr>
      <w:r>
        <w:rPr>
          <w:rStyle w:val="hps"/>
          <w:rFonts w:asciiTheme="minorHAnsi" w:hAnsiTheme="minorHAnsi" w:cstheme="minorHAnsi"/>
          <w:color w:val="333333"/>
          <w:sz w:val="22"/>
          <w:szCs w:val="22"/>
          <w:lang w:val="en-GB"/>
        </w:rPr>
        <w:t xml:space="preserve">Do we have cases of successful </w:t>
      </w:r>
      <w:r w:rsidR="006C55BE">
        <w:rPr>
          <w:rStyle w:val="hps"/>
          <w:rFonts w:asciiTheme="minorHAnsi" w:hAnsiTheme="minorHAnsi" w:cstheme="minorHAnsi"/>
          <w:color w:val="333333"/>
          <w:sz w:val="22"/>
          <w:szCs w:val="22"/>
          <w:lang w:val="en-GB"/>
        </w:rPr>
        <w:t xml:space="preserve">targeted programs </w:t>
      </w:r>
      <w:r>
        <w:rPr>
          <w:rStyle w:val="hps"/>
          <w:rFonts w:asciiTheme="minorHAnsi" w:hAnsiTheme="minorHAnsi" w:cstheme="minorHAnsi"/>
          <w:color w:val="333333"/>
          <w:sz w:val="22"/>
          <w:szCs w:val="22"/>
          <w:lang w:val="en-GB"/>
        </w:rPr>
        <w:t xml:space="preserve">and why? </w:t>
      </w:r>
    </w:p>
    <w:sectPr w:rsidR="00F97BA1" w:rsidRPr="00D84334" w:rsidSect="00A138D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4DFD" w14:textId="77777777" w:rsidR="00573463" w:rsidRDefault="00573463">
      <w:r>
        <w:separator/>
      </w:r>
    </w:p>
  </w:endnote>
  <w:endnote w:type="continuationSeparator" w:id="0">
    <w:p w14:paraId="661AB3C5" w14:textId="77777777" w:rsidR="00573463" w:rsidRDefault="0057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7F2B" w14:textId="77777777" w:rsidR="003C63D1" w:rsidRDefault="00161C0A">
    <w:pPr>
      <w:pStyle w:val="Piedepgina"/>
      <w:framePr w:wrap="around" w:vAnchor="text" w:hAnchor="margin" w:xAlign="right" w:y="1"/>
      <w:rPr>
        <w:rStyle w:val="Nmerodepgina"/>
      </w:rPr>
    </w:pPr>
    <w:r>
      <w:rPr>
        <w:rStyle w:val="Nmerodepgina"/>
      </w:rPr>
      <w:fldChar w:fldCharType="begin"/>
    </w:r>
    <w:r w:rsidR="003C63D1">
      <w:rPr>
        <w:rStyle w:val="Nmerodepgina"/>
      </w:rPr>
      <w:instrText xml:space="preserve">PAGE  </w:instrText>
    </w:r>
    <w:r>
      <w:rPr>
        <w:rStyle w:val="Nmerodepgina"/>
      </w:rPr>
      <w:fldChar w:fldCharType="end"/>
    </w:r>
  </w:p>
  <w:p w14:paraId="5F188157" w14:textId="77777777" w:rsidR="003C63D1" w:rsidRDefault="003C63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A1F8" w14:textId="19EC918E" w:rsidR="003C63D1" w:rsidRDefault="00161C0A">
    <w:pPr>
      <w:pStyle w:val="Piedepgina"/>
      <w:framePr w:wrap="around" w:vAnchor="text" w:hAnchor="margin" w:xAlign="right" w:y="1"/>
      <w:rPr>
        <w:rStyle w:val="Nmerodepgina"/>
      </w:rPr>
    </w:pPr>
    <w:r>
      <w:rPr>
        <w:rStyle w:val="Nmerodepgina"/>
      </w:rPr>
      <w:fldChar w:fldCharType="begin"/>
    </w:r>
    <w:r w:rsidR="003C63D1">
      <w:rPr>
        <w:rStyle w:val="Nmerodepgina"/>
      </w:rPr>
      <w:instrText xml:space="preserve">PAGE  </w:instrText>
    </w:r>
    <w:r>
      <w:rPr>
        <w:rStyle w:val="Nmerodepgina"/>
      </w:rPr>
      <w:fldChar w:fldCharType="separate"/>
    </w:r>
    <w:r w:rsidR="00CD47DB">
      <w:rPr>
        <w:rStyle w:val="Nmerodepgina"/>
        <w:noProof/>
      </w:rPr>
      <w:t>10</w:t>
    </w:r>
    <w:r>
      <w:rPr>
        <w:rStyle w:val="Nmerodepgina"/>
      </w:rPr>
      <w:fldChar w:fldCharType="end"/>
    </w:r>
  </w:p>
  <w:p w14:paraId="1A548701" w14:textId="77777777" w:rsidR="003C63D1" w:rsidRDefault="003C63D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F7C7" w14:textId="77777777" w:rsidR="00D756B9" w:rsidRDefault="00D756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C60D1" w14:textId="77777777" w:rsidR="00573463" w:rsidRDefault="00573463">
      <w:r>
        <w:separator/>
      </w:r>
    </w:p>
  </w:footnote>
  <w:footnote w:type="continuationSeparator" w:id="0">
    <w:p w14:paraId="2D88862E" w14:textId="77777777" w:rsidR="00573463" w:rsidRDefault="0057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D48C" w14:textId="77777777" w:rsidR="00D756B9" w:rsidRDefault="00D756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18FA" w14:textId="13D5FAD0" w:rsidR="00D756B9" w:rsidRPr="00AB7D0A" w:rsidRDefault="00D756B9" w:rsidP="00D756B9">
    <w:pPr>
      <w:pStyle w:val="Ttulo"/>
      <w:spacing w:before="0" w:after="0"/>
      <w:jc w:val="left"/>
      <w:rPr>
        <w:rFonts w:ascii="Garamond" w:hAnsi="Garamond"/>
        <w:color w:val="4F81BD" w:themeColor="accent1"/>
        <w:lang w:val="en-US"/>
      </w:rPr>
    </w:pPr>
    <w:r>
      <w:rPr>
        <w:noProof/>
      </w:rPr>
      <w:drawing>
        <wp:inline distT="0" distB="0" distL="0" distR="0" wp14:anchorId="21CFDF63" wp14:editId="3EB9A3F8">
          <wp:extent cx="3143250" cy="314325"/>
          <wp:effectExtent l="0" t="0" r="0" b="9525"/>
          <wp:docPr id="2" name="Imagen 2" descr="uc3m acró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3m acrónim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51870" cy="325187"/>
                  </a:xfrm>
                  <a:prstGeom prst="rect">
                    <a:avLst/>
                  </a:prstGeom>
                  <a:noFill/>
                  <a:ln>
                    <a:noFill/>
                  </a:ln>
                </pic:spPr>
              </pic:pic>
            </a:graphicData>
          </a:graphic>
        </wp:inline>
      </w:drawing>
    </w:r>
    <w:r w:rsidRPr="00D756B9">
      <w:rPr>
        <w:rFonts w:ascii="Calibri" w:hAnsi="Calibri" w:cs="Arial"/>
        <w:color w:val="4F81BD" w:themeColor="accent1"/>
        <w:sz w:val="24"/>
        <w:lang w:val="en-US"/>
      </w:rPr>
      <w:t xml:space="preserve"> </w:t>
    </w:r>
    <w:r>
      <w:rPr>
        <w:rFonts w:ascii="Calibri" w:hAnsi="Calibri" w:cs="Arial"/>
        <w:color w:val="4F81BD" w:themeColor="accent1"/>
        <w:sz w:val="24"/>
        <w:lang w:val="en-US"/>
      </w:rPr>
      <w:t xml:space="preserve">          </w:t>
    </w:r>
    <w:r w:rsidRPr="00D756B9">
      <w:rPr>
        <w:rFonts w:ascii="Calibri" w:hAnsi="Calibri" w:cs="Arial"/>
        <w:color w:val="4F81BD" w:themeColor="accent1"/>
        <w:lang w:val="en-US"/>
      </w:rPr>
      <w:t>MEDEG-EDITION 2023-24</w:t>
    </w:r>
  </w:p>
  <w:p w14:paraId="2C42696E" w14:textId="77777777" w:rsidR="00D756B9" w:rsidRDefault="00D756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FD4E" w14:textId="77777777" w:rsidR="00D756B9" w:rsidRDefault="00D756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09A"/>
    <w:multiLevelType w:val="hybridMultilevel"/>
    <w:tmpl w:val="A62C666A"/>
    <w:lvl w:ilvl="0" w:tplc="D0666FAC">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15:restartNumberingAfterBreak="0">
    <w:nsid w:val="01C350FE"/>
    <w:multiLevelType w:val="hybridMultilevel"/>
    <w:tmpl w:val="12D4CB9C"/>
    <w:lvl w:ilvl="0" w:tplc="0848EE1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15:restartNumberingAfterBreak="0">
    <w:nsid w:val="037427B9"/>
    <w:multiLevelType w:val="hybridMultilevel"/>
    <w:tmpl w:val="707CC7E8"/>
    <w:lvl w:ilvl="0" w:tplc="9A7CF23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37720DC"/>
    <w:multiLevelType w:val="hybridMultilevel"/>
    <w:tmpl w:val="F1C48AA6"/>
    <w:lvl w:ilvl="0" w:tplc="0D14178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A424882"/>
    <w:multiLevelType w:val="hybridMultilevel"/>
    <w:tmpl w:val="F1004DD8"/>
    <w:lvl w:ilvl="0" w:tplc="9104BDDA">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CD15EE6"/>
    <w:multiLevelType w:val="hybridMultilevel"/>
    <w:tmpl w:val="50D695DA"/>
    <w:lvl w:ilvl="0" w:tplc="0C0A0017">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0E4D4BB7"/>
    <w:multiLevelType w:val="hybridMultilevel"/>
    <w:tmpl w:val="D5641E1C"/>
    <w:lvl w:ilvl="0" w:tplc="8FC02828">
      <w:start w:val="1"/>
      <w:numFmt w:val="bullet"/>
      <w:lvlText w:val=""/>
      <w:lvlJc w:val="left"/>
      <w:pPr>
        <w:tabs>
          <w:tab w:val="num" w:pos="720"/>
        </w:tabs>
        <w:ind w:left="720" w:hanging="360"/>
      </w:pPr>
      <w:rPr>
        <w:rFonts w:ascii="Wingdings" w:hAnsi="Wingdings" w:hint="default"/>
      </w:rPr>
    </w:lvl>
    <w:lvl w:ilvl="1" w:tplc="1378642A" w:tentative="1">
      <w:start w:val="1"/>
      <w:numFmt w:val="bullet"/>
      <w:lvlText w:val=""/>
      <w:lvlJc w:val="left"/>
      <w:pPr>
        <w:tabs>
          <w:tab w:val="num" w:pos="1440"/>
        </w:tabs>
        <w:ind w:left="1440" w:hanging="360"/>
      </w:pPr>
      <w:rPr>
        <w:rFonts w:ascii="Wingdings" w:hAnsi="Wingdings" w:hint="default"/>
      </w:rPr>
    </w:lvl>
    <w:lvl w:ilvl="2" w:tplc="038ECB10" w:tentative="1">
      <w:start w:val="1"/>
      <w:numFmt w:val="bullet"/>
      <w:lvlText w:val=""/>
      <w:lvlJc w:val="left"/>
      <w:pPr>
        <w:tabs>
          <w:tab w:val="num" w:pos="2160"/>
        </w:tabs>
        <w:ind w:left="2160" w:hanging="360"/>
      </w:pPr>
      <w:rPr>
        <w:rFonts w:ascii="Wingdings" w:hAnsi="Wingdings" w:hint="default"/>
      </w:rPr>
    </w:lvl>
    <w:lvl w:ilvl="3" w:tplc="CA7A3A9E" w:tentative="1">
      <w:start w:val="1"/>
      <w:numFmt w:val="bullet"/>
      <w:lvlText w:val=""/>
      <w:lvlJc w:val="left"/>
      <w:pPr>
        <w:tabs>
          <w:tab w:val="num" w:pos="2880"/>
        </w:tabs>
        <w:ind w:left="2880" w:hanging="360"/>
      </w:pPr>
      <w:rPr>
        <w:rFonts w:ascii="Wingdings" w:hAnsi="Wingdings" w:hint="default"/>
      </w:rPr>
    </w:lvl>
    <w:lvl w:ilvl="4" w:tplc="48C87CFE" w:tentative="1">
      <w:start w:val="1"/>
      <w:numFmt w:val="bullet"/>
      <w:lvlText w:val=""/>
      <w:lvlJc w:val="left"/>
      <w:pPr>
        <w:tabs>
          <w:tab w:val="num" w:pos="3600"/>
        </w:tabs>
        <w:ind w:left="3600" w:hanging="360"/>
      </w:pPr>
      <w:rPr>
        <w:rFonts w:ascii="Wingdings" w:hAnsi="Wingdings" w:hint="default"/>
      </w:rPr>
    </w:lvl>
    <w:lvl w:ilvl="5" w:tplc="AA086426" w:tentative="1">
      <w:start w:val="1"/>
      <w:numFmt w:val="bullet"/>
      <w:lvlText w:val=""/>
      <w:lvlJc w:val="left"/>
      <w:pPr>
        <w:tabs>
          <w:tab w:val="num" w:pos="4320"/>
        </w:tabs>
        <w:ind w:left="4320" w:hanging="360"/>
      </w:pPr>
      <w:rPr>
        <w:rFonts w:ascii="Wingdings" w:hAnsi="Wingdings" w:hint="default"/>
      </w:rPr>
    </w:lvl>
    <w:lvl w:ilvl="6" w:tplc="81B6A4FE" w:tentative="1">
      <w:start w:val="1"/>
      <w:numFmt w:val="bullet"/>
      <w:lvlText w:val=""/>
      <w:lvlJc w:val="left"/>
      <w:pPr>
        <w:tabs>
          <w:tab w:val="num" w:pos="5040"/>
        </w:tabs>
        <w:ind w:left="5040" w:hanging="360"/>
      </w:pPr>
      <w:rPr>
        <w:rFonts w:ascii="Wingdings" w:hAnsi="Wingdings" w:hint="default"/>
      </w:rPr>
    </w:lvl>
    <w:lvl w:ilvl="7" w:tplc="31D6556C" w:tentative="1">
      <w:start w:val="1"/>
      <w:numFmt w:val="bullet"/>
      <w:lvlText w:val=""/>
      <w:lvlJc w:val="left"/>
      <w:pPr>
        <w:tabs>
          <w:tab w:val="num" w:pos="5760"/>
        </w:tabs>
        <w:ind w:left="5760" w:hanging="360"/>
      </w:pPr>
      <w:rPr>
        <w:rFonts w:ascii="Wingdings" w:hAnsi="Wingdings" w:hint="default"/>
      </w:rPr>
    </w:lvl>
    <w:lvl w:ilvl="8" w:tplc="6472FE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011E3"/>
    <w:multiLevelType w:val="hybridMultilevel"/>
    <w:tmpl w:val="B7EC62CC"/>
    <w:lvl w:ilvl="0" w:tplc="8006C620">
      <w:start w:val="1"/>
      <w:numFmt w:val="bullet"/>
      <w:lvlText w:val=""/>
      <w:lvlJc w:val="left"/>
      <w:pPr>
        <w:tabs>
          <w:tab w:val="num" w:pos="720"/>
        </w:tabs>
        <w:ind w:left="720" w:hanging="360"/>
      </w:pPr>
      <w:rPr>
        <w:rFonts w:ascii="Wingdings" w:hAnsi="Wingdings" w:hint="default"/>
      </w:rPr>
    </w:lvl>
    <w:lvl w:ilvl="1" w:tplc="516AB45A" w:tentative="1">
      <w:start w:val="1"/>
      <w:numFmt w:val="bullet"/>
      <w:lvlText w:val=""/>
      <w:lvlJc w:val="left"/>
      <w:pPr>
        <w:tabs>
          <w:tab w:val="num" w:pos="1440"/>
        </w:tabs>
        <w:ind w:left="1440" w:hanging="360"/>
      </w:pPr>
      <w:rPr>
        <w:rFonts w:ascii="Wingdings" w:hAnsi="Wingdings" w:hint="default"/>
      </w:rPr>
    </w:lvl>
    <w:lvl w:ilvl="2" w:tplc="874017E2" w:tentative="1">
      <w:start w:val="1"/>
      <w:numFmt w:val="bullet"/>
      <w:lvlText w:val=""/>
      <w:lvlJc w:val="left"/>
      <w:pPr>
        <w:tabs>
          <w:tab w:val="num" w:pos="2160"/>
        </w:tabs>
        <w:ind w:left="2160" w:hanging="360"/>
      </w:pPr>
      <w:rPr>
        <w:rFonts w:ascii="Wingdings" w:hAnsi="Wingdings" w:hint="default"/>
      </w:rPr>
    </w:lvl>
    <w:lvl w:ilvl="3" w:tplc="A5727408" w:tentative="1">
      <w:start w:val="1"/>
      <w:numFmt w:val="bullet"/>
      <w:lvlText w:val=""/>
      <w:lvlJc w:val="left"/>
      <w:pPr>
        <w:tabs>
          <w:tab w:val="num" w:pos="2880"/>
        </w:tabs>
        <w:ind w:left="2880" w:hanging="360"/>
      </w:pPr>
      <w:rPr>
        <w:rFonts w:ascii="Wingdings" w:hAnsi="Wingdings" w:hint="default"/>
      </w:rPr>
    </w:lvl>
    <w:lvl w:ilvl="4" w:tplc="DBE6C600" w:tentative="1">
      <w:start w:val="1"/>
      <w:numFmt w:val="bullet"/>
      <w:lvlText w:val=""/>
      <w:lvlJc w:val="left"/>
      <w:pPr>
        <w:tabs>
          <w:tab w:val="num" w:pos="3600"/>
        </w:tabs>
        <w:ind w:left="3600" w:hanging="360"/>
      </w:pPr>
      <w:rPr>
        <w:rFonts w:ascii="Wingdings" w:hAnsi="Wingdings" w:hint="default"/>
      </w:rPr>
    </w:lvl>
    <w:lvl w:ilvl="5" w:tplc="913AD076" w:tentative="1">
      <w:start w:val="1"/>
      <w:numFmt w:val="bullet"/>
      <w:lvlText w:val=""/>
      <w:lvlJc w:val="left"/>
      <w:pPr>
        <w:tabs>
          <w:tab w:val="num" w:pos="4320"/>
        </w:tabs>
        <w:ind w:left="4320" w:hanging="360"/>
      </w:pPr>
      <w:rPr>
        <w:rFonts w:ascii="Wingdings" w:hAnsi="Wingdings" w:hint="default"/>
      </w:rPr>
    </w:lvl>
    <w:lvl w:ilvl="6" w:tplc="C5D2ABCC" w:tentative="1">
      <w:start w:val="1"/>
      <w:numFmt w:val="bullet"/>
      <w:lvlText w:val=""/>
      <w:lvlJc w:val="left"/>
      <w:pPr>
        <w:tabs>
          <w:tab w:val="num" w:pos="5040"/>
        </w:tabs>
        <w:ind w:left="5040" w:hanging="360"/>
      </w:pPr>
      <w:rPr>
        <w:rFonts w:ascii="Wingdings" w:hAnsi="Wingdings" w:hint="default"/>
      </w:rPr>
    </w:lvl>
    <w:lvl w:ilvl="7" w:tplc="3B7EBB1A" w:tentative="1">
      <w:start w:val="1"/>
      <w:numFmt w:val="bullet"/>
      <w:lvlText w:val=""/>
      <w:lvlJc w:val="left"/>
      <w:pPr>
        <w:tabs>
          <w:tab w:val="num" w:pos="5760"/>
        </w:tabs>
        <w:ind w:left="5760" w:hanging="360"/>
      </w:pPr>
      <w:rPr>
        <w:rFonts w:ascii="Wingdings" w:hAnsi="Wingdings" w:hint="default"/>
      </w:rPr>
    </w:lvl>
    <w:lvl w:ilvl="8" w:tplc="75FCA4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119B3"/>
    <w:multiLevelType w:val="hybridMultilevel"/>
    <w:tmpl w:val="47C267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716A0D"/>
    <w:multiLevelType w:val="hybridMultilevel"/>
    <w:tmpl w:val="5C1C0D40"/>
    <w:lvl w:ilvl="0" w:tplc="6B3E979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78C0D71"/>
    <w:multiLevelType w:val="hybridMultilevel"/>
    <w:tmpl w:val="99F85C94"/>
    <w:lvl w:ilvl="0" w:tplc="430C7B60">
      <w:start w:val="1"/>
      <w:numFmt w:val="lowerLetter"/>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19BA294C"/>
    <w:multiLevelType w:val="hybridMultilevel"/>
    <w:tmpl w:val="414693D8"/>
    <w:lvl w:ilvl="0" w:tplc="9A7CF23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1C99613B"/>
    <w:multiLevelType w:val="hybridMultilevel"/>
    <w:tmpl w:val="C4FA5BC6"/>
    <w:lvl w:ilvl="0" w:tplc="EAFC8AF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1D186682"/>
    <w:multiLevelType w:val="hybridMultilevel"/>
    <w:tmpl w:val="A9E07290"/>
    <w:lvl w:ilvl="0" w:tplc="04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2E755F"/>
    <w:multiLevelType w:val="hybridMultilevel"/>
    <w:tmpl w:val="147ADD3A"/>
    <w:lvl w:ilvl="0" w:tplc="F6D02E5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207449DD"/>
    <w:multiLevelType w:val="hybridMultilevel"/>
    <w:tmpl w:val="B8449828"/>
    <w:lvl w:ilvl="0" w:tplc="EAFC8AF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3B02E2A"/>
    <w:multiLevelType w:val="hybridMultilevel"/>
    <w:tmpl w:val="6804FE12"/>
    <w:lvl w:ilvl="0" w:tplc="D864F116">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36772474"/>
    <w:multiLevelType w:val="hybridMultilevel"/>
    <w:tmpl w:val="76087F22"/>
    <w:lvl w:ilvl="0" w:tplc="E404EF24">
      <w:start w:val="1"/>
      <w:numFmt w:val="bullet"/>
      <w:lvlText w:val=""/>
      <w:lvlJc w:val="left"/>
      <w:pPr>
        <w:tabs>
          <w:tab w:val="num" w:pos="720"/>
        </w:tabs>
        <w:ind w:left="720" w:hanging="360"/>
      </w:pPr>
      <w:rPr>
        <w:rFonts w:ascii="Wingdings" w:hAnsi="Wingdings" w:hint="default"/>
      </w:rPr>
    </w:lvl>
    <w:lvl w:ilvl="1" w:tplc="BE20590C" w:tentative="1">
      <w:start w:val="1"/>
      <w:numFmt w:val="bullet"/>
      <w:lvlText w:val=""/>
      <w:lvlJc w:val="left"/>
      <w:pPr>
        <w:tabs>
          <w:tab w:val="num" w:pos="1440"/>
        </w:tabs>
        <w:ind w:left="1440" w:hanging="360"/>
      </w:pPr>
      <w:rPr>
        <w:rFonts w:ascii="Wingdings" w:hAnsi="Wingdings" w:hint="default"/>
      </w:rPr>
    </w:lvl>
    <w:lvl w:ilvl="2" w:tplc="77F6AE16" w:tentative="1">
      <w:start w:val="1"/>
      <w:numFmt w:val="bullet"/>
      <w:lvlText w:val=""/>
      <w:lvlJc w:val="left"/>
      <w:pPr>
        <w:tabs>
          <w:tab w:val="num" w:pos="2160"/>
        </w:tabs>
        <w:ind w:left="2160" w:hanging="360"/>
      </w:pPr>
      <w:rPr>
        <w:rFonts w:ascii="Wingdings" w:hAnsi="Wingdings" w:hint="default"/>
      </w:rPr>
    </w:lvl>
    <w:lvl w:ilvl="3" w:tplc="13E0B57E" w:tentative="1">
      <w:start w:val="1"/>
      <w:numFmt w:val="bullet"/>
      <w:lvlText w:val=""/>
      <w:lvlJc w:val="left"/>
      <w:pPr>
        <w:tabs>
          <w:tab w:val="num" w:pos="2880"/>
        </w:tabs>
        <w:ind w:left="2880" w:hanging="360"/>
      </w:pPr>
      <w:rPr>
        <w:rFonts w:ascii="Wingdings" w:hAnsi="Wingdings" w:hint="default"/>
      </w:rPr>
    </w:lvl>
    <w:lvl w:ilvl="4" w:tplc="2C448C78" w:tentative="1">
      <w:start w:val="1"/>
      <w:numFmt w:val="bullet"/>
      <w:lvlText w:val=""/>
      <w:lvlJc w:val="left"/>
      <w:pPr>
        <w:tabs>
          <w:tab w:val="num" w:pos="3600"/>
        </w:tabs>
        <w:ind w:left="3600" w:hanging="360"/>
      </w:pPr>
      <w:rPr>
        <w:rFonts w:ascii="Wingdings" w:hAnsi="Wingdings" w:hint="default"/>
      </w:rPr>
    </w:lvl>
    <w:lvl w:ilvl="5" w:tplc="49443B90" w:tentative="1">
      <w:start w:val="1"/>
      <w:numFmt w:val="bullet"/>
      <w:lvlText w:val=""/>
      <w:lvlJc w:val="left"/>
      <w:pPr>
        <w:tabs>
          <w:tab w:val="num" w:pos="4320"/>
        </w:tabs>
        <w:ind w:left="4320" w:hanging="360"/>
      </w:pPr>
      <w:rPr>
        <w:rFonts w:ascii="Wingdings" w:hAnsi="Wingdings" w:hint="default"/>
      </w:rPr>
    </w:lvl>
    <w:lvl w:ilvl="6" w:tplc="97B8F4E4" w:tentative="1">
      <w:start w:val="1"/>
      <w:numFmt w:val="bullet"/>
      <w:lvlText w:val=""/>
      <w:lvlJc w:val="left"/>
      <w:pPr>
        <w:tabs>
          <w:tab w:val="num" w:pos="5040"/>
        </w:tabs>
        <w:ind w:left="5040" w:hanging="360"/>
      </w:pPr>
      <w:rPr>
        <w:rFonts w:ascii="Wingdings" w:hAnsi="Wingdings" w:hint="default"/>
      </w:rPr>
    </w:lvl>
    <w:lvl w:ilvl="7" w:tplc="5F42C6C2" w:tentative="1">
      <w:start w:val="1"/>
      <w:numFmt w:val="bullet"/>
      <w:lvlText w:val=""/>
      <w:lvlJc w:val="left"/>
      <w:pPr>
        <w:tabs>
          <w:tab w:val="num" w:pos="5760"/>
        </w:tabs>
        <w:ind w:left="5760" w:hanging="360"/>
      </w:pPr>
      <w:rPr>
        <w:rFonts w:ascii="Wingdings" w:hAnsi="Wingdings" w:hint="default"/>
      </w:rPr>
    </w:lvl>
    <w:lvl w:ilvl="8" w:tplc="9D9881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9704C"/>
    <w:multiLevelType w:val="hybridMultilevel"/>
    <w:tmpl w:val="75FE3030"/>
    <w:lvl w:ilvl="0" w:tplc="4434DE1C">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15:restartNumberingAfterBreak="0">
    <w:nsid w:val="3BC826D1"/>
    <w:multiLevelType w:val="hybridMultilevel"/>
    <w:tmpl w:val="D2A6B1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95762B"/>
    <w:multiLevelType w:val="hybridMultilevel"/>
    <w:tmpl w:val="5DF2759E"/>
    <w:lvl w:ilvl="0" w:tplc="4268254C">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6F60BD6"/>
    <w:multiLevelType w:val="hybridMultilevel"/>
    <w:tmpl w:val="7F20614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8855E32"/>
    <w:multiLevelType w:val="hybridMultilevel"/>
    <w:tmpl w:val="23CA789C"/>
    <w:lvl w:ilvl="0" w:tplc="25D24BB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48A357B4"/>
    <w:multiLevelType w:val="hybridMultilevel"/>
    <w:tmpl w:val="D3F04F5C"/>
    <w:lvl w:ilvl="0" w:tplc="2182D30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9F920FF"/>
    <w:multiLevelType w:val="multilevel"/>
    <w:tmpl w:val="349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00326"/>
    <w:multiLevelType w:val="hybridMultilevel"/>
    <w:tmpl w:val="ED9C27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D43A30"/>
    <w:multiLevelType w:val="hybridMultilevel"/>
    <w:tmpl w:val="224E6DDC"/>
    <w:lvl w:ilvl="0" w:tplc="A5EA7A66">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15:restartNumberingAfterBreak="0">
    <w:nsid w:val="529B4190"/>
    <w:multiLevelType w:val="hybridMultilevel"/>
    <w:tmpl w:val="6B66867A"/>
    <w:lvl w:ilvl="0" w:tplc="5CE4F1C4">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4147A9"/>
    <w:multiLevelType w:val="hybridMultilevel"/>
    <w:tmpl w:val="D1BE13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DF09A0"/>
    <w:multiLevelType w:val="hybridMultilevel"/>
    <w:tmpl w:val="F3DE3224"/>
    <w:lvl w:ilvl="0" w:tplc="0C0A000D">
      <w:start w:val="1"/>
      <w:numFmt w:val="bullet"/>
      <w:lvlText w:val=""/>
      <w:lvlJc w:val="left"/>
      <w:pPr>
        <w:tabs>
          <w:tab w:val="num" w:pos="720"/>
        </w:tabs>
        <w:ind w:left="720" w:hanging="360"/>
      </w:pPr>
      <w:rPr>
        <w:rFonts w:ascii="Wingdings" w:hAnsi="Wingdings" w:hint="default"/>
      </w:rPr>
    </w:lvl>
    <w:lvl w:ilvl="1" w:tplc="97A6209A" w:tentative="1">
      <w:start w:val="1"/>
      <w:numFmt w:val="bullet"/>
      <w:lvlText w:val="•"/>
      <w:lvlJc w:val="left"/>
      <w:pPr>
        <w:tabs>
          <w:tab w:val="num" w:pos="1440"/>
        </w:tabs>
        <w:ind w:left="1440" w:hanging="360"/>
      </w:pPr>
      <w:rPr>
        <w:rFonts w:ascii="Arial" w:hAnsi="Arial" w:hint="default"/>
      </w:rPr>
    </w:lvl>
    <w:lvl w:ilvl="2" w:tplc="0EDA0482" w:tentative="1">
      <w:start w:val="1"/>
      <w:numFmt w:val="bullet"/>
      <w:lvlText w:val="•"/>
      <w:lvlJc w:val="left"/>
      <w:pPr>
        <w:tabs>
          <w:tab w:val="num" w:pos="2160"/>
        </w:tabs>
        <w:ind w:left="2160" w:hanging="360"/>
      </w:pPr>
      <w:rPr>
        <w:rFonts w:ascii="Arial" w:hAnsi="Arial" w:hint="default"/>
      </w:rPr>
    </w:lvl>
    <w:lvl w:ilvl="3" w:tplc="4424A65E" w:tentative="1">
      <w:start w:val="1"/>
      <w:numFmt w:val="bullet"/>
      <w:lvlText w:val="•"/>
      <w:lvlJc w:val="left"/>
      <w:pPr>
        <w:tabs>
          <w:tab w:val="num" w:pos="2880"/>
        </w:tabs>
        <w:ind w:left="2880" w:hanging="360"/>
      </w:pPr>
      <w:rPr>
        <w:rFonts w:ascii="Arial" w:hAnsi="Arial" w:hint="default"/>
      </w:rPr>
    </w:lvl>
    <w:lvl w:ilvl="4" w:tplc="FFF64AAC" w:tentative="1">
      <w:start w:val="1"/>
      <w:numFmt w:val="bullet"/>
      <w:lvlText w:val="•"/>
      <w:lvlJc w:val="left"/>
      <w:pPr>
        <w:tabs>
          <w:tab w:val="num" w:pos="3600"/>
        </w:tabs>
        <w:ind w:left="3600" w:hanging="360"/>
      </w:pPr>
      <w:rPr>
        <w:rFonts w:ascii="Arial" w:hAnsi="Arial" w:hint="default"/>
      </w:rPr>
    </w:lvl>
    <w:lvl w:ilvl="5" w:tplc="253CC304" w:tentative="1">
      <w:start w:val="1"/>
      <w:numFmt w:val="bullet"/>
      <w:lvlText w:val="•"/>
      <w:lvlJc w:val="left"/>
      <w:pPr>
        <w:tabs>
          <w:tab w:val="num" w:pos="4320"/>
        </w:tabs>
        <w:ind w:left="4320" w:hanging="360"/>
      </w:pPr>
      <w:rPr>
        <w:rFonts w:ascii="Arial" w:hAnsi="Arial" w:hint="default"/>
      </w:rPr>
    </w:lvl>
    <w:lvl w:ilvl="6" w:tplc="2D8CAF7C" w:tentative="1">
      <w:start w:val="1"/>
      <w:numFmt w:val="bullet"/>
      <w:lvlText w:val="•"/>
      <w:lvlJc w:val="left"/>
      <w:pPr>
        <w:tabs>
          <w:tab w:val="num" w:pos="5040"/>
        </w:tabs>
        <w:ind w:left="5040" w:hanging="360"/>
      </w:pPr>
      <w:rPr>
        <w:rFonts w:ascii="Arial" w:hAnsi="Arial" w:hint="default"/>
      </w:rPr>
    </w:lvl>
    <w:lvl w:ilvl="7" w:tplc="AE5C93B8" w:tentative="1">
      <w:start w:val="1"/>
      <w:numFmt w:val="bullet"/>
      <w:lvlText w:val="•"/>
      <w:lvlJc w:val="left"/>
      <w:pPr>
        <w:tabs>
          <w:tab w:val="num" w:pos="5760"/>
        </w:tabs>
        <w:ind w:left="5760" w:hanging="360"/>
      </w:pPr>
      <w:rPr>
        <w:rFonts w:ascii="Arial" w:hAnsi="Arial" w:hint="default"/>
      </w:rPr>
    </w:lvl>
    <w:lvl w:ilvl="8" w:tplc="8BFE2C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2D3E77"/>
    <w:multiLevelType w:val="hybridMultilevel"/>
    <w:tmpl w:val="E250AC08"/>
    <w:lvl w:ilvl="0" w:tplc="8D3015A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FAE2459"/>
    <w:multiLevelType w:val="hybridMultilevel"/>
    <w:tmpl w:val="DB68BF2C"/>
    <w:lvl w:ilvl="0" w:tplc="C6CC16B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15:restartNumberingAfterBreak="0">
    <w:nsid w:val="70681121"/>
    <w:multiLevelType w:val="hybridMultilevel"/>
    <w:tmpl w:val="0BB0D3AA"/>
    <w:lvl w:ilvl="0" w:tplc="7F7C4FA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3" w15:restartNumberingAfterBreak="0">
    <w:nsid w:val="70AD7136"/>
    <w:multiLevelType w:val="hybridMultilevel"/>
    <w:tmpl w:val="40487E8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6E33F95"/>
    <w:multiLevelType w:val="hybridMultilevel"/>
    <w:tmpl w:val="92B23F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3346F0"/>
    <w:multiLevelType w:val="hybridMultilevel"/>
    <w:tmpl w:val="C8ECACCE"/>
    <w:lvl w:ilvl="0" w:tplc="39909D36">
      <w:start w:val="3"/>
      <w:numFmt w:val="lowerLetter"/>
      <w:lvlText w:val="%1)"/>
      <w:lvlJc w:val="left"/>
      <w:pPr>
        <w:tabs>
          <w:tab w:val="num" w:pos="1068"/>
        </w:tabs>
        <w:ind w:left="1068" w:hanging="360"/>
      </w:pPr>
      <w:rPr>
        <w:rFonts w:eastAsia="Aria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26"/>
  </w:num>
  <w:num w:numId="2">
    <w:abstractNumId w:val="18"/>
  </w:num>
  <w:num w:numId="3">
    <w:abstractNumId w:val="0"/>
  </w:num>
  <w:num w:numId="4">
    <w:abstractNumId w:val="1"/>
  </w:num>
  <w:num w:numId="5">
    <w:abstractNumId w:val="14"/>
  </w:num>
  <w:num w:numId="6">
    <w:abstractNumId w:val="22"/>
  </w:num>
  <w:num w:numId="7">
    <w:abstractNumId w:val="16"/>
  </w:num>
  <w:num w:numId="8">
    <w:abstractNumId w:val="20"/>
  </w:num>
  <w:num w:numId="9">
    <w:abstractNumId w:val="11"/>
  </w:num>
  <w:num w:numId="10">
    <w:abstractNumId w:val="31"/>
  </w:num>
  <w:num w:numId="11">
    <w:abstractNumId w:val="27"/>
  </w:num>
  <w:num w:numId="12">
    <w:abstractNumId w:val="12"/>
  </w:num>
  <w:num w:numId="13">
    <w:abstractNumId w:val="15"/>
  </w:num>
  <w:num w:numId="14">
    <w:abstractNumId w:val="35"/>
  </w:num>
  <w:num w:numId="15">
    <w:abstractNumId w:val="13"/>
  </w:num>
  <w:num w:numId="16">
    <w:abstractNumId w:val="6"/>
  </w:num>
  <w:num w:numId="17">
    <w:abstractNumId w:val="5"/>
  </w:num>
  <w:num w:numId="18">
    <w:abstractNumId w:val="7"/>
  </w:num>
  <w:num w:numId="19">
    <w:abstractNumId w:val="17"/>
  </w:num>
  <w:num w:numId="20">
    <w:abstractNumId w:val="34"/>
  </w:num>
  <w:num w:numId="21">
    <w:abstractNumId w:val="24"/>
  </w:num>
  <w:num w:numId="22">
    <w:abstractNumId w:val="10"/>
  </w:num>
  <w:num w:numId="23">
    <w:abstractNumId w:val="2"/>
  </w:num>
  <w:num w:numId="24">
    <w:abstractNumId w:val="4"/>
  </w:num>
  <w:num w:numId="25">
    <w:abstractNumId w:val="33"/>
  </w:num>
  <w:num w:numId="26">
    <w:abstractNumId w:val="32"/>
  </w:num>
  <w:num w:numId="27">
    <w:abstractNumId w:val="9"/>
  </w:num>
  <w:num w:numId="28">
    <w:abstractNumId w:val="3"/>
  </w:num>
  <w:num w:numId="29">
    <w:abstractNumId w:val="30"/>
  </w:num>
  <w:num w:numId="30">
    <w:abstractNumId w:val="23"/>
  </w:num>
  <w:num w:numId="31">
    <w:abstractNumId w:val="28"/>
  </w:num>
  <w:num w:numId="32">
    <w:abstractNumId w:val="8"/>
  </w:num>
  <w:num w:numId="33">
    <w:abstractNumId w:val="25"/>
  </w:num>
  <w:num w:numId="34">
    <w:abstractNumId w:val="19"/>
  </w:num>
  <w:num w:numId="35">
    <w:abstractNumId w:val="2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12"/>
    <w:rsid w:val="0000269F"/>
    <w:rsid w:val="00003C22"/>
    <w:rsid w:val="00006464"/>
    <w:rsid w:val="00007361"/>
    <w:rsid w:val="000105F9"/>
    <w:rsid w:val="0001131B"/>
    <w:rsid w:val="00017C60"/>
    <w:rsid w:val="0002514E"/>
    <w:rsid w:val="00034C81"/>
    <w:rsid w:val="00036616"/>
    <w:rsid w:val="000408E9"/>
    <w:rsid w:val="00044F1B"/>
    <w:rsid w:val="00045B9E"/>
    <w:rsid w:val="00050A11"/>
    <w:rsid w:val="0005333B"/>
    <w:rsid w:val="00054F02"/>
    <w:rsid w:val="00056F98"/>
    <w:rsid w:val="00063969"/>
    <w:rsid w:val="000665D0"/>
    <w:rsid w:val="0006670C"/>
    <w:rsid w:val="0007565A"/>
    <w:rsid w:val="00080043"/>
    <w:rsid w:val="0008210C"/>
    <w:rsid w:val="000874FE"/>
    <w:rsid w:val="00096CFB"/>
    <w:rsid w:val="00097A65"/>
    <w:rsid w:val="000A0918"/>
    <w:rsid w:val="000A1DDA"/>
    <w:rsid w:val="000B562D"/>
    <w:rsid w:val="000B6AFD"/>
    <w:rsid w:val="000C1365"/>
    <w:rsid w:val="000C1D65"/>
    <w:rsid w:val="000C2870"/>
    <w:rsid w:val="000C4F75"/>
    <w:rsid w:val="000C7B59"/>
    <w:rsid w:val="000D1E20"/>
    <w:rsid w:val="000D48C1"/>
    <w:rsid w:val="000D531C"/>
    <w:rsid w:val="000E0213"/>
    <w:rsid w:val="000E3890"/>
    <w:rsid w:val="000E4A5C"/>
    <w:rsid w:val="000F1F5D"/>
    <w:rsid w:val="000F422E"/>
    <w:rsid w:val="000F5510"/>
    <w:rsid w:val="00100E83"/>
    <w:rsid w:val="0010797C"/>
    <w:rsid w:val="00114210"/>
    <w:rsid w:val="00116A86"/>
    <w:rsid w:val="00117A2C"/>
    <w:rsid w:val="00133890"/>
    <w:rsid w:val="00133927"/>
    <w:rsid w:val="00135838"/>
    <w:rsid w:val="00136EC7"/>
    <w:rsid w:val="00142F7D"/>
    <w:rsid w:val="0014445E"/>
    <w:rsid w:val="001507E9"/>
    <w:rsid w:val="0015388D"/>
    <w:rsid w:val="00154DC2"/>
    <w:rsid w:val="001603D2"/>
    <w:rsid w:val="00161C0A"/>
    <w:rsid w:val="00171B39"/>
    <w:rsid w:val="001823E1"/>
    <w:rsid w:val="00185A57"/>
    <w:rsid w:val="00186808"/>
    <w:rsid w:val="001A4AEE"/>
    <w:rsid w:val="001A55C0"/>
    <w:rsid w:val="001A5717"/>
    <w:rsid w:val="001A6C77"/>
    <w:rsid w:val="001B0B20"/>
    <w:rsid w:val="001B48D7"/>
    <w:rsid w:val="001C2417"/>
    <w:rsid w:val="001C2B3A"/>
    <w:rsid w:val="001C4D54"/>
    <w:rsid w:val="001C61A4"/>
    <w:rsid w:val="001C6B0D"/>
    <w:rsid w:val="001C7FCE"/>
    <w:rsid w:val="001D2750"/>
    <w:rsid w:val="001D608D"/>
    <w:rsid w:val="001D6432"/>
    <w:rsid w:val="001E38D2"/>
    <w:rsid w:val="001E5BBC"/>
    <w:rsid w:val="001F11FE"/>
    <w:rsid w:val="0020139F"/>
    <w:rsid w:val="002100F3"/>
    <w:rsid w:val="0021251A"/>
    <w:rsid w:val="00233CA6"/>
    <w:rsid w:val="00257300"/>
    <w:rsid w:val="00271113"/>
    <w:rsid w:val="00275DC9"/>
    <w:rsid w:val="00286E64"/>
    <w:rsid w:val="002923D1"/>
    <w:rsid w:val="00293646"/>
    <w:rsid w:val="002976A1"/>
    <w:rsid w:val="002A388D"/>
    <w:rsid w:val="002A664F"/>
    <w:rsid w:val="002A761E"/>
    <w:rsid w:val="002A77FE"/>
    <w:rsid w:val="002B0958"/>
    <w:rsid w:val="002B7B3A"/>
    <w:rsid w:val="002C13B4"/>
    <w:rsid w:val="002D0297"/>
    <w:rsid w:val="002D24D1"/>
    <w:rsid w:val="002D5978"/>
    <w:rsid w:val="002D5BC2"/>
    <w:rsid w:val="002D7E9B"/>
    <w:rsid w:val="002E1FBC"/>
    <w:rsid w:val="002F03C2"/>
    <w:rsid w:val="002F11CE"/>
    <w:rsid w:val="002F3900"/>
    <w:rsid w:val="002F6BEA"/>
    <w:rsid w:val="00300419"/>
    <w:rsid w:val="003013FC"/>
    <w:rsid w:val="00310B00"/>
    <w:rsid w:val="00320E60"/>
    <w:rsid w:val="00322BE0"/>
    <w:rsid w:val="00323287"/>
    <w:rsid w:val="00323CB8"/>
    <w:rsid w:val="003338C3"/>
    <w:rsid w:val="0034176F"/>
    <w:rsid w:val="00341B62"/>
    <w:rsid w:val="00360F94"/>
    <w:rsid w:val="00363B3B"/>
    <w:rsid w:val="00365C1B"/>
    <w:rsid w:val="003700C6"/>
    <w:rsid w:val="00371614"/>
    <w:rsid w:val="00377FCF"/>
    <w:rsid w:val="0039267C"/>
    <w:rsid w:val="003C124E"/>
    <w:rsid w:val="003C3CC5"/>
    <w:rsid w:val="003C63D1"/>
    <w:rsid w:val="003F1AFE"/>
    <w:rsid w:val="004009CB"/>
    <w:rsid w:val="0040186D"/>
    <w:rsid w:val="00401E74"/>
    <w:rsid w:val="00403811"/>
    <w:rsid w:val="00407301"/>
    <w:rsid w:val="004201C0"/>
    <w:rsid w:val="00423CFF"/>
    <w:rsid w:val="004251A3"/>
    <w:rsid w:val="00426DE9"/>
    <w:rsid w:val="00432F47"/>
    <w:rsid w:val="004438A5"/>
    <w:rsid w:val="004469F9"/>
    <w:rsid w:val="00450633"/>
    <w:rsid w:val="0045241D"/>
    <w:rsid w:val="00455688"/>
    <w:rsid w:val="00462AA6"/>
    <w:rsid w:val="00463043"/>
    <w:rsid w:val="00463C9F"/>
    <w:rsid w:val="00470E05"/>
    <w:rsid w:val="00473F34"/>
    <w:rsid w:val="0047448B"/>
    <w:rsid w:val="00474731"/>
    <w:rsid w:val="00476FCA"/>
    <w:rsid w:val="0048573D"/>
    <w:rsid w:val="00486499"/>
    <w:rsid w:val="004875BB"/>
    <w:rsid w:val="004924CB"/>
    <w:rsid w:val="00494EE0"/>
    <w:rsid w:val="004A04FF"/>
    <w:rsid w:val="004A3732"/>
    <w:rsid w:val="004B774B"/>
    <w:rsid w:val="004C36E8"/>
    <w:rsid w:val="004E3C00"/>
    <w:rsid w:val="004E3DE9"/>
    <w:rsid w:val="004E620B"/>
    <w:rsid w:val="004F49C7"/>
    <w:rsid w:val="0050254E"/>
    <w:rsid w:val="00504C7F"/>
    <w:rsid w:val="00515DCF"/>
    <w:rsid w:val="0052276B"/>
    <w:rsid w:val="0052618F"/>
    <w:rsid w:val="00530048"/>
    <w:rsid w:val="00536249"/>
    <w:rsid w:val="005412BE"/>
    <w:rsid w:val="005416F7"/>
    <w:rsid w:val="00544A19"/>
    <w:rsid w:val="005478A0"/>
    <w:rsid w:val="00550C24"/>
    <w:rsid w:val="00552FB7"/>
    <w:rsid w:val="005636DE"/>
    <w:rsid w:val="005663D4"/>
    <w:rsid w:val="00566D7B"/>
    <w:rsid w:val="005730F5"/>
    <w:rsid w:val="00573463"/>
    <w:rsid w:val="00577CF0"/>
    <w:rsid w:val="005914E4"/>
    <w:rsid w:val="00595AB5"/>
    <w:rsid w:val="005B21DE"/>
    <w:rsid w:val="005C6A79"/>
    <w:rsid w:val="005C6BA2"/>
    <w:rsid w:val="005D17B2"/>
    <w:rsid w:val="005D2796"/>
    <w:rsid w:val="005D544F"/>
    <w:rsid w:val="005D63CF"/>
    <w:rsid w:val="005D7F67"/>
    <w:rsid w:val="005F009A"/>
    <w:rsid w:val="00600E76"/>
    <w:rsid w:val="0061174F"/>
    <w:rsid w:val="00613101"/>
    <w:rsid w:val="00614321"/>
    <w:rsid w:val="00617E4B"/>
    <w:rsid w:val="00620873"/>
    <w:rsid w:val="00626D50"/>
    <w:rsid w:val="00631507"/>
    <w:rsid w:val="006346FC"/>
    <w:rsid w:val="006361E3"/>
    <w:rsid w:val="00646A21"/>
    <w:rsid w:val="0065075D"/>
    <w:rsid w:val="00672EAC"/>
    <w:rsid w:val="00674DB9"/>
    <w:rsid w:val="006769F7"/>
    <w:rsid w:val="00682828"/>
    <w:rsid w:val="00683CEF"/>
    <w:rsid w:val="0069223D"/>
    <w:rsid w:val="0069380E"/>
    <w:rsid w:val="00695BF7"/>
    <w:rsid w:val="006A050E"/>
    <w:rsid w:val="006A1E3B"/>
    <w:rsid w:val="006A23D9"/>
    <w:rsid w:val="006A261C"/>
    <w:rsid w:val="006B02A1"/>
    <w:rsid w:val="006C55BE"/>
    <w:rsid w:val="006D678D"/>
    <w:rsid w:val="006E13A9"/>
    <w:rsid w:val="006F00D7"/>
    <w:rsid w:val="00703185"/>
    <w:rsid w:val="007101A5"/>
    <w:rsid w:val="0071563A"/>
    <w:rsid w:val="00716134"/>
    <w:rsid w:val="007171B7"/>
    <w:rsid w:val="007175F1"/>
    <w:rsid w:val="007203F7"/>
    <w:rsid w:val="007264DB"/>
    <w:rsid w:val="00731D43"/>
    <w:rsid w:val="00732F1A"/>
    <w:rsid w:val="00740CD4"/>
    <w:rsid w:val="00743923"/>
    <w:rsid w:val="00745C71"/>
    <w:rsid w:val="00752FB2"/>
    <w:rsid w:val="00753DA6"/>
    <w:rsid w:val="0076124F"/>
    <w:rsid w:val="007652AA"/>
    <w:rsid w:val="00772F48"/>
    <w:rsid w:val="00777251"/>
    <w:rsid w:val="007816D6"/>
    <w:rsid w:val="007824FB"/>
    <w:rsid w:val="0079181D"/>
    <w:rsid w:val="00792178"/>
    <w:rsid w:val="007A1DAC"/>
    <w:rsid w:val="007A26BC"/>
    <w:rsid w:val="007A3663"/>
    <w:rsid w:val="007A3747"/>
    <w:rsid w:val="007B49D9"/>
    <w:rsid w:val="007B5FB5"/>
    <w:rsid w:val="007C5C40"/>
    <w:rsid w:val="007D68D6"/>
    <w:rsid w:val="007E2F0B"/>
    <w:rsid w:val="007F49D5"/>
    <w:rsid w:val="00801245"/>
    <w:rsid w:val="008139A9"/>
    <w:rsid w:val="00814050"/>
    <w:rsid w:val="00825BFF"/>
    <w:rsid w:val="00826C03"/>
    <w:rsid w:val="00831518"/>
    <w:rsid w:val="0083376F"/>
    <w:rsid w:val="0083384A"/>
    <w:rsid w:val="00837313"/>
    <w:rsid w:val="00840B40"/>
    <w:rsid w:val="00843770"/>
    <w:rsid w:val="00843B6C"/>
    <w:rsid w:val="00856674"/>
    <w:rsid w:val="008630CD"/>
    <w:rsid w:val="00863F43"/>
    <w:rsid w:val="00866618"/>
    <w:rsid w:val="0087216F"/>
    <w:rsid w:val="008728D0"/>
    <w:rsid w:val="008806B4"/>
    <w:rsid w:val="0088444A"/>
    <w:rsid w:val="008944DE"/>
    <w:rsid w:val="00897109"/>
    <w:rsid w:val="008A212C"/>
    <w:rsid w:val="008A6676"/>
    <w:rsid w:val="008C5D9C"/>
    <w:rsid w:val="008C64FA"/>
    <w:rsid w:val="008C6CC7"/>
    <w:rsid w:val="008D0998"/>
    <w:rsid w:val="008D0BA9"/>
    <w:rsid w:val="008E1E2A"/>
    <w:rsid w:val="008E39CE"/>
    <w:rsid w:val="008E77A1"/>
    <w:rsid w:val="008F63CD"/>
    <w:rsid w:val="00904ACE"/>
    <w:rsid w:val="00906CDA"/>
    <w:rsid w:val="00913101"/>
    <w:rsid w:val="0092119B"/>
    <w:rsid w:val="00923292"/>
    <w:rsid w:val="00923E74"/>
    <w:rsid w:val="0093128F"/>
    <w:rsid w:val="00934175"/>
    <w:rsid w:val="00941297"/>
    <w:rsid w:val="00941F65"/>
    <w:rsid w:val="00943123"/>
    <w:rsid w:val="0094589A"/>
    <w:rsid w:val="00950E4B"/>
    <w:rsid w:val="00952E5B"/>
    <w:rsid w:val="0096532F"/>
    <w:rsid w:val="00971112"/>
    <w:rsid w:val="00971DF9"/>
    <w:rsid w:val="00974761"/>
    <w:rsid w:val="00975FCE"/>
    <w:rsid w:val="00976532"/>
    <w:rsid w:val="00991D7C"/>
    <w:rsid w:val="009B0216"/>
    <w:rsid w:val="009B626E"/>
    <w:rsid w:val="009D4433"/>
    <w:rsid w:val="009E47AB"/>
    <w:rsid w:val="009F5794"/>
    <w:rsid w:val="00A00272"/>
    <w:rsid w:val="00A02AF5"/>
    <w:rsid w:val="00A05A17"/>
    <w:rsid w:val="00A06528"/>
    <w:rsid w:val="00A13231"/>
    <w:rsid w:val="00A138D4"/>
    <w:rsid w:val="00A144D2"/>
    <w:rsid w:val="00A24DC4"/>
    <w:rsid w:val="00A351D9"/>
    <w:rsid w:val="00A37FDF"/>
    <w:rsid w:val="00A42BD1"/>
    <w:rsid w:val="00A46859"/>
    <w:rsid w:val="00A471D3"/>
    <w:rsid w:val="00A537FE"/>
    <w:rsid w:val="00A53E47"/>
    <w:rsid w:val="00A560FB"/>
    <w:rsid w:val="00A60885"/>
    <w:rsid w:val="00A652D6"/>
    <w:rsid w:val="00A75B71"/>
    <w:rsid w:val="00A8308F"/>
    <w:rsid w:val="00A874E2"/>
    <w:rsid w:val="00A90303"/>
    <w:rsid w:val="00A93792"/>
    <w:rsid w:val="00AB19A3"/>
    <w:rsid w:val="00AB1E3F"/>
    <w:rsid w:val="00AB2410"/>
    <w:rsid w:val="00AB3830"/>
    <w:rsid w:val="00AB597C"/>
    <w:rsid w:val="00AC0CFD"/>
    <w:rsid w:val="00AE396A"/>
    <w:rsid w:val="00AF358A"/>
    <w:rsid w:val="00AF52E6"/>
    <w:rsid w:val="00AF651D"/>
    <w:rsid w:val="00B10148"/>
    <w:rsid w:val="00B11286"/>
    <w:rsid w:val="00B11861"/>
    <w:rsid w:val="00B23515"/>
    <w:rsid w:val="00B2548D"/>
    <w:rsid w:val="00B26BE0"/>
    <w:rsid w:val="00B30C1F"/>
    <w:rsid w:val="00B54D27"/>
    <w:rsid w:val="00B572F8"/>
    <w:rsid w:val="00B606E6"/>
    <w:rsid w:val="00B701AC"/>
    <w:rsid w:val="00B74334"/>
    <w:rsid w:val="00B82316"/>
    <w:rsid w:val="00B85BEB"/>
    <w:rsid w:val="00B9660A"/>
    <w:rsid w:val="00BA1704"/>
    <w:rsid w:val="00BA1A0B"/>
    <w:rsid w:val="00BA5AC5"/>
    <w:rsid w:val="00BB6F42"/>
    <w:rsid w:val="00BC3907"/>
    <w:rsid w:val="00BC6A32"/>
    <w:rsid w:val="00BD7820"/>
    <w:rsid w:val="00BE2284"/>
    <w:rsid w:val="00BE3851"/>
    <w:rsid w:val="00BE7B2B"/>
    <w:rsid w:val="00BF3ED8"/>
    <w:rsid w:val="00BF7C1F"/>
    <w:rsid w:val="00C0320C"/>
    <w:rsid w:val="00C071D0"/>
    <w:rsid w:val="00C13D96"/>
    <w:rsid w:val="00C13FA0"/>
    <w:rsid w:val="00C16C0E"/>
    <w:rsid w:val="00C23E70"/>
    <w:rsid w:val="00C33CDD"/>
    <w:rsid w:val="00C51A8A"/>
    <w:rsid w:val="00C52172"/>
    <w:rsid w:val="00C54DFD"/>
    <w:rsid w:val="00C620CC"/>
    <w:rsid w:val="00C62EA3"/>
    <w:rsid w:val="00C6460F"/>
    <w:rsid w:val="00C64FEC"/>
    <w:rsid w:val="00C729CF"/>
    <w:rsid w:val="00C72CC1"/>
    <w:rsid w:val="00C7454E"/>
    <w:rsid w:val="00C868BA"/>
    <w:rsid w:val="00C912C2"/>
    <w:rsid w:val="00C973C1"/>
    <w:rsid w:val="00CA5BDE"/>
    <w:rsid w:val="00CB06A6"/>
    <w:rsid w:val="00CB12EB"/>
    <w:rsid w:val="00CB73DF"/>
    <w:rsid w:val="00CC002B"/>
    <w:rsid w:val="00CC045D"/>
    <w:rsid w:val="00CC3517"/>
    <w:rsid w:val="00CD3C3F"/>
    <w:rsid w:val="00CD47DB"/>
    <w:rsid w:val="00CE159F"/>
    <w:rsid w:val="00CF6561"/>
    <w:rsid w:val="00CF74A4"/>
    <w:rsid w:val="00D21F92"/>
    <w:rsid w:val="00D27074"/>
    <w:rsid w:val="00D33DE8"/>
    <w:rsid w:val="00D409E9"/>
    <w:rsid w:val="00D51D5A"/>
    <w:rsid w:val="00D536F9"/>
    <w:rsid w:val="00D6340B"/>
    <w:rsid w:val="00D63C95"/>
    <w:rsid w:val="00D65E21"/>
    <w:rsid w:val="00D74621"/>
    <w:rsid w:val="00D756B9"/>
    <w:rsid w:val="00D766B8"/>
    <w:rsid w:val="00D778C9"/>
    <w:rsid w:val="00D84334"/>
    <w:rsid w:val="00D849E5"/>
    <w:rsid w:val="00D86B59"/>
    <w:rsid w:val="00D91764"/>
    <w:rsid w:val="00D91F45"/>
    <w:rsid w:val="00D94C9A"/>
    <w:rsid w:val="00DA15EB"/>
    <w:rsid w:val="00DB4098"/>
    <w:rsid w:val="00DD0F68"/>
    <w:rsid w:val="00DD3F7F"/>
    <w:rsid w:val="00DD4654"/>
    <w:rsid w:val="00DD4AC2"/>
    <w:rsid w:val="00DE1E37"/>
    <w:rsid w:val="00DE56B6"/>
    <w:rsid w:val="00DE7FB2"/>
    <w:rsid w:val="00DF7171"/>
    <w:rsid w:val="00E007AA"/>
    <w:rsid w:val="00E24ED7"/>
    <w:rsid w:val="00E25A25"/>
    <w:rsid w:val="00E32968"/>
    <w:rsid w:val="00E329E7"/>
    <w:rsid w:val="00E36141"/>
    <w:rsid w:val="00E37087"/>
    <w:rsid w:val="00E410B9"/>
    <w:rsid w:val="00E8212D"/>
    <w:rsid w:val="00E905D1"/>
    <w:rsid w:val="00E91C10"/>
    <w:rsid w:val="00E961A0"/>
    <w:rsid w:val="00E96C21"/>
    <w:rsid w:val="00EC39CD"/>
    <w:rsid w:val="00EC4ED4"/>
    <w:rsid w:val="00ED483C"/>
    <w:rsid w:val="00EE1C05"/>
    <w:rsid w:val="00EF0C46"/>
    <w:rsid w:val="00F03658"/>
    <w:rsid w:val="00F05173"/>
    <w:rsid w:val="00F05968"/>
    <w:rsid w:val="00F05A29"/>
    <w:rsid w:val="00F22FB1"/>
    <w:rsid w:val="00F23133"/>
    <w:rsid w:val="00F2514E"/>
    <w:rsid w:val="00F3051C"/>
    <w:rsid w:val="00F5075C"/>
    <w:rsid w:val="00F5228F"/>
    <w:rsid w:val="00F5602A"/>
    <w:rsid w:val="00F60800"/>
    <w:rsid w:val="00F60AF4"/>
    <w:rsid w:val="00F6303F"/>
    <w:rsid w:val="00F76B99"/>
    <w:rsid w:val="00F77FD8"/>
    <w:rsid w:val="00F82AFF"/>
    <w:rsid w:val="00F9234A"/>
    <w:rsid w:val="00F97BA1"/>
    <w:rsid w:val="00FA2C8E"/>
    <w:rsid w:val="00FB2904"/>
    <w:rsid w:val="00FB6D00"/>
    <w:rsid w:val="00FB6D93"/>
    <w:rsid w:val="00FE1B75"/>
    <w:rsid w:val="00FE3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5DFB5"/>
  <w15:docId w15:val="{62090B16-59FA-4311-9A0F-BE8E0973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56B6"/>
    <w:rPr>
      <w:sz w:val="24"/>
      <w:szCs w:val="24"/>
    </w:rPr>
  </w:style>
  <w:style w:type="paragraph" w:styleId="Ttulo1">
    <w:name w:val="heading 1"/>
    <w:basedOn w:val="Normal"/>
    <w:next w:val="Normal"/>
    <w:link w:val="Ttulo1Car"/>
    <w:qFormat/>
    <w:rsid w:val="00A9030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8A212C"/>
    <w:pPr>
      <w:keepNext/>
      <w:spacing w:before="120" w:after="120"/>
      <w:jc w:val="center"/>
      <w:outlineLvl w:val="1"/>
    </w:pPr>
    <w:rPr>
      <w:rFonts w:ascii="Garamond" w:hAnsi="Garamond"/>
      <w:b/>
      <w:bCs/>
      <w:sz w:val="28"/>
    </w:rPr>
  </w:style>
  <w:style w:type="paragraph" w:styleId="Ttulo3">
    <w:name w:val="heading 3"/>
    <w:basedOn w:val="Normal"/>
    <w:next w:val="Normal"/>
    <w:link w:val="Ttulo3Car"/>
    <w:semiHidden/>
    <w:unhideWhenUsed/>
    <w:qFormat/>
    <w:rsid w:val="00E329E7"/>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E56B6"/>
    <w:rPr>
      <w:color w:val="0000FF"/>
      <w:u w:val="single"/>
    </w:rPr>
  </w:style>
  <w:style w:type="character" w:styleId="Hipervnculovisitado">
    <w:name w:val="FollowedHyperlink"/>
    <w:rsid w:val="00DE56B6"/>
    <w:rPr>
      <w:color w:val="800080"/>
      <w:u w:val="single"/>
    </w:rPr>
  </w:style>
  <w:style w:type="paragraph" w:styleId="Piedepgina">
    <w:name w:val="footer"/>
    <w:basedOn w:val="Normal"/>
    <w:rsid w:val="00DE56B6"/>
    <w:pPr>
      <w:tabs>
        <w:tab w:val="center" w:pos="4252"/>
        <w:tab w:val="right" w:pos="8504"/>
      </w:tabs>
    </w:pPr>
  </w:style>
  <w:style w:type="character" w:styleId="Nmerodepgina">
    <w:name w:val="page number"/>
    <w:basedOn w:val="Fuentedeprrafopredeter"/>
    <w:rsid w:val="00DE56B6"/>
  </w:style>
  <w:style w:type="paragraph" w:styleId="Prrafodelista">
    <w:name w:val="List Paragraph"/>
    <w:basedOn w:val="Normal"/>
    <w:uiPriority w:val="34"/>
    <w:qFormat/>
    <w:rsid w:val="00293646"/>
    <w:pPr>
      <w:ind w:left="720"/>
      <w:contextualSpacing/>
    </w:pPr>
  </w:style>
  <w:style w:type="paragraph" w:styleId="Ttulo">
    <w:name w:val="Title"/>
    <w:basedOn w:val="Normal"/>
    <w:link w:val="TtuloCar"/>
    <w:qFormat/>
    <w:rsid w:val="008A212C"/>
    <w:pPr>
      <w:spacing w:before="120" w:after="120"/>
      <w:jc w:val="center"/>
    </w:pPr>
    <w:rPr>
      <w:b/>
      <w:bCs/>
      <w:sz w:val="28"/>
    </w:rPr>
  </w:style>
  <w:style w:type="character" w:customStyle="1" w:styleId="TtuloCar">
    <w:name w:val="Título Car"/>
    <w:link w:val="Ttulo"/>
    <w:rsid w:val="008A212C"/>
    <w:rPr>
      <w:b/>
      <w:bCs/>
      <w:sz w:val="28"/>
      <w:szCs w:val="24"/>
      <w:lang w:val="es-ES" w:eastAsia="es-ES"/>
    </w:rPr>
  </w:style>
  <w:style w:type="paragraph" w:styleId="Textodeglobo">
    <w:name w:val="Balloon Text"/>
    <w:basedOn w:val="Normal"/>
    <w:link w:val="TextodegloboCar"/>
    <w:rsid w:val="008A212C"/>
    <w:rPr>
      <w:rFonts w:ascii="Tahoma" w:hAnsi="Tahoma" w:cs="Tahoma"/>
      <w:sz w:val="16"/>
      <w:szCs w:val="16"/>
    </w:rPr>
  </w:style>
  <w:style w:type="character" w:customStyle="1" w:styleId="TextodegloboCar">
    <w:name w:val="Texto de globo Car"/>
    <w:link w:val="Textodeglobo"/>
    <w:rsid w:val="008A212C"/>
    <w:rPr>
      <w:rFonts w:ascii="Tahoma" w:hAnsi="Tahoma" w:cs="Tahoma"/>
      <w:sz w:val="16"/>
      <w:szCs w:val="16"/>
      <w:lang w:val="es-ES" w:eastAsia="es-ES"/>
    </w:rPr>
  </w:style>
  <w:style w:type="character" w:customStyle="1" w:styleId="Ttulo2Car">
    <w:name w:val="Título 2 Car"/>
    <w:link w:val="Ttulo2"/>
    <w:rsid w:val="008A212C"/>
    <w:rPr>
      <w:rFonts w:ascii="Garamond" w:hAnsi="Garamond"/>
      <w:b/>
      <w:bCs/>
      <w:sz w:val="28"/>
      <w:szCs w:val="24"/>
      <w:lang w:val="es-ES" w:eastAsia="es-ES"/>
    </w:rPr>
  </w:style>
  <w:style w:type="character" w:customStyle="1" w:styleId="Ttulo1Car">
    <w:name w:val="Título 1 Car"/>
    <w:link w:val="Ttulo1"/>
    <w:rsid w:val="00A90303"/>
    <w:rPr>
      <w:rFonts w:ascii="Cambria" w:eastAsia="Times New Roman" w:hAnsi="Cambria" w:cs="Times New Roman"/>
      <w:b/>
      <w:bCs/>
      <w:color w:val="365F91"/>
      <w:sz w:val="28"/>
      <w:szCs w:val="28"/>
    </w:rPr>
  </w:style>
  <w:style w:type="paragraph" w:styleId="Encabezado">
    <w:name w:val="header"/>
    <w:basedOn w:val="Normal"/>
    <w:link w:val="EncabezadoCar"/>
    <w:uiPriority w:val="99"/>
    <w:rsid w:val="00F60AF4"/>
    <w:pPr>
      <w:tabs>
        <w:tab w:val="center" w:pos="4252"/>
        <w:tab w:val="right" w:pos="8504"/>
      </w:tabs>
    </w:pPr>
  </w:style>
  <w:style w:type="character" w:customStyle="1" w:styleId="EncabezadoCar">
    <w:name w:val="Encabezado Car"/>
    <w:link w:val="Encabezado"/>
    <w:uiPriority w:val="99"/>
    <w:rsid w:val="00F60AF4"/>
    <w:rPr>
      <w:sz w:val="24"/>
      <w:szCs w:val="24"/>
    </w:rPr>
  </w:style>
  <w:style w:type="paragraph" w:styleId="Sangradetextonormal">
    <w:name w:val="Body Text Indent"/>
    <w:basedOn w:val="Normal"/>
    <w:link w:val="SangradetextonormalCar"/>
    <w:rsid w:val="00F60AF4"/>
    <w:pPr>
      <w:ind w:firstLine="360"/>
    </w:pPr>
    <w:rPr>
      <w:rFonts w:ascii="Garamond" w:hAnsi="Garamond"/>
      <w:sz w:val="22"/>
    </w:rPr>
  </w:style>
  <w:style w:type="character" w:customStyle="1" w:styleId="SangradetextonormalCar">
    <w:name w:val="Sangría de texto normal Car"/>
    <w:link w:val="Sangradetextonormal"/>
    <w:rsid w:val="00F60AF4"/>
    <w:rPr>
      <w:rFonts w:ascii="Garamond" w:hAnsi="Garamond"/>
      <w:sz w:val="22"/>
      <w:szCs w:val="24"/>
    </w:rPr>
  </w:style>
  <w:style w:type="character" w:customStyle="1" w:styleId="Ttulo3Car">
    <w:name w:val="Título 3 Car"/>
    <w:link w:val="Ttulo3"/>
    <w:semiHidden/>
    <w:rsid w:val="00E329E7"/>
    <w:rPr>
      <w:rFonts w:ascii="Cambria" w:eastAsia="Times New Roman" w:hAnsi="Cambria" w:cs="Times New Roman"/>
      <w:b/>
      <w:bCs/>
      <w:color w:val="4F81BD"/>
      <w:sz w:val="24"/>
      <w:szCs w:val="24"/>
    </w:rPr>
  </w:style>
  <w:style w:type="paragraph" w:styleId="Textonotapie">
    <w:name w:val="footnote text"/>
    <w:basedOn w:val="Normal"/>
    <w:link w:val="TextonotapieCar"/>
    <w:rsid w:val="00E329E7"/>
    <w:rPr>
      <w:sz w:val="20"/>
      <w:szCs w:val="20"/>
      <w:lang w:val="es-ES_tradnl"/>
    </w:rPr>
  </w:style>
  <w:style w:type="character" w:customStyle="1" w:styleId="TextonotapieCar">
    <w:name w:val="Texto nota pie Car"/>
    <w:link w:val="Textonotapie"/>
    <w:rsid w:val="00E329E7"/>
    <w:rPr>
      <w:lang w:val="es-ES_tradnl"/>
    </w:rPr>
  </w:style>
  <w:style w:type="character" w:customStyle="1" w:styleId="Bibliogr">
    <w:name w:val="Bibliogr."/>
    <w:rsid w:val="00E329E7"/>
    <w:rPr>
      <w:sz w:val="20"/>
    </w:rPr>
  </w:style>
  <w:style w:type="character" w:customStyle="1" w:styleId="hps">
    <w:name w:val="hps"/>
    <w:rsid w:val="004F49C7"/>
  </w:style>
  <w:style w:type="character" w:customStyle="1" w:styleId="a-size-large">
    <w:name w:val="a-size-large"/>
    <w:rsid w:val="0094589A"/>
  </w:style>
  <w:style w:type="character" w:customStyle="1" w:styleId="apple-style-span">
    <w:name w:val="apple-style-span"/>
    <w:basedOn w:val="Fuentedeprrafopredeter"/>
    <w:rsid w:val="00F05173"/>
  </w:style>
  <w:style w:type="character" w:styleId="Referenciaintensa">
    <w:name w:val="Intense Reference"/>
    <w:basedOn w:val="Fuentedeprrafopredeter"/>
    <w:uiPriority w:val="32"/>
    <w:qFormat/>
    <w:rsid w:val="00426DE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3235">
      <w:bodyDiv w:val="1"/>
      <w:marLeft w:val="0"/>
      <w:marRight w:val="0"/>
      <w:marTop w:val="0"/>
      <w:marBottom w:val="0"/>
      <w:divBdr>
        <w:top w:val="none" w:sz="0" w:space="0" w:color="auto"/>
        <w:left w:val="none" w:sz="0" w:space="0" w:color="auto"/>
        <w:bottom w:val="none" w:sz="0" w:space="0" w:color="auto"/>
        <w:right w:val="none" w:sz="0" w:space="0" w:color="auto"/>
      </w:divBdr>
      <w:divsChild>
        <w:div w:id="726031830">
          <w:marLeft w:val="547"/>
          <w:marRight w:val="0"/>
          <w:marTop w:val="101"/>
          <w:marBottom w:val="0"/>
          <w:divBdr>
            <w:top w:val="none" w:sz="0" w:space="0" w:color="auto"/>
            <w:left w:val="none" w:sz="0" w:space="0" w:color="auto"/>
            <w:bottom w:val="none" w:sz="0" w:space="0" w:color="auto"/>
            <w:right w:val="none" w:sz="0" w:space="0" w:color="auto"/>
          </w:divBdr>
        </w:div>
      </w:divsChild>
    </w:div>
    <w:div w:id="307832573">
      <w:bodyDiv w:val="1"/>
      <w:marLeft w:val="0"/>
      <w:marRight w:val="0"/>
      <w:marTop w:val="0"/>
      <w:marBottom w:val="0"/>
      <w:divBdr>
        <w:top w:val="none" w:sz="0" w:space="0" w:color="auto"/>
        <w:left w:val="none" w:sz="0" w:space="0" w:color="auto"/>
        <w:bottom w:val="none" w:sz="0" w:space="0" w:color="auto"/>
        <w:right w:val="none" w:sz="0" w:space="0" w:color="auto"/>
      </w:divBdr>
    </w:div>
    <w:div w:id="408309257">
      <w:bodyDiv w:val="1"/>
      <w:marLeft w:val="0"/>
      <w:marRight w:val="0"/>
      <w:marTop w:val="0"/>
      <w:marBottom w:val="0"/>
      <w:divBdr>
        <w:top w:val="none" w:sz="0" w:space="0" w:color="auto"/>
        <w:left w:val="none" w:sz="0" w:space="0" w:color="auto"/>
        <w:bottom w:val="none" w:sz="0" w:space="0" w:color="auto"/>
        <w:right w:val="none" w:sz="0" w:space="0" w:color="auto"/>
      </w:divBdr>
    </w:div>
    <w:div w:id="463351365">
      <w:bodyDiv w:val="1"/>
      <w:marLeft w:val="0"/>
      <w:marRight w:val="0"/>
      <w:marTop w:val="0"/>
      <w:marBottom w:val="0"/>
      <w:divBdr>
        <w:top w:val="none" w:sz="0" w:space="0" w:color="auto"/>
        <w:left w:val="none" w:sz="0" w:space="0" w:color="auto"/>
        <w:bottom w:val="none" w:sz="0" w:space="0" w:color="auto"/>
        <w:right w:val="none" w:sz="0" w:space="0" w:color="auto"/>
      </w:divBdr>
    </w:div>
    <w:div w:id="523516648">
      <w:bodyDiv w:val="1"/>
      <w:marLeft w:val="0"/>
      <w:marRight w:val="0"/>
      <w:marTop w:val="0"/>
      <w:marBottom w:val="0"/>
      <w:divBdr>
        <w:top w:val="none" w:sz="0" w:space="0" w:color="auto"/>
        <w:left w:val="none" w:sz="0" w:space="0" w:color="auto"/>
        <w:bottom w:val="none" w:sz="0" w:space="0" w:color="auto"/>
        <w:right w:val="none" w:sz="0" w:space="0" w:color="auto"/>
      </w:divBdr>
    </w:div>
    <w:div w:id="542329868">
      <w:bodyDiv w:val="1"/>
      <w:marLeft w:val="0"/>
      <w:marRight w:val="0"/>
      <w:marTop w:val="0"/>
      <w:marBottom w:val="0"/>
      <w:divBdr>
        <w:top w:val="none" w:sz="0" w:space="0" w:color="auto"/>
        <w:left w:val="none" w:sz="0" w:space="0" w:color="auto"/>
        <w:bottom w:val="none" w:sz="0" w:space="0" w:color="auto"/>
        <w:right w:val="none" w:sz="0" w:space="0" w:color="auto"/>
      </w:divBdr>
      <w:divsChild>
        <w:div w:id="299463262">
          <w:marLeft w:val="375"/>
          <w:marRight w:val="0"/>
          <w:marTop w:val="120"/>
          <w:marBottom w:val="0"/>
          <w:divBdr>
            <w:top w:val="none" w:sz="0" w:space="0" w:color="auto"/>
            <w:left w:val="none" w:sz="0" w:space="0" w:color="auto"/>
            <w:bottom w:val="none" w:sz="0" w:space="0" w:color="auto"/>
            <w:right w:val="none" w:sz="0" w:space="0" w:color="auto"/>
          </w:divBdr>
        </w:div>
      </w:divsChild>
    </w:div>
    <w:div w:id="612517640">
      <w:bodyDiv w:val="1"/>
      <w:marLeft w:val="0"/>
      <w:marRight w:val="0"/>
      <w:marTop w:val="0"/>
      <w:marBottom w:val="0"/>
      <w:divBdr>
        <w:top w:val="none" w:sz="0" w:space="0" w:color="auto"/>
        <w:left w:val="none" w:sz="0" w:space="0" w:color="auto"/>
        <w:bottom w:val="none" w:sz="0" w:space="0" w:color="auto"/>
        <w:right w:val="none" w:sz="0" w:space="0" w:color="auto"/>
      </w:divBdr>
      <w:divsChild>
        <w:div w:id="812140707">
          <w:marLeft w:val="0"/>
          <w:marRight w:val="0"/>
          <w:marTop w:val="0"/>
          <w:marBottom w:val="120"/>
          <w:divBdr>
            <w:top w:val="none" w:sz="0" w:space="0" w:color="auto"/>
            <w:left w:val="none" w:sz="0" w:space="0" w:color="auto"/>
            <w:bottom w:val="none" w:sz="0" w:space="0" w:color="auto"/>
            <w:right w:val="none" w:sz="0" w:space="0" w:color="auto"/>
          </w:divBdr>
          <w:divsChild>
            <w:div w:id="1374386366">
              <w:marLeft w:val="0"/>
              <w:marRight w:val="0"/>
              <w:marTop w:val="0"/>
              <w:marBottom w:val="0"/>
              <w:divBdr>
                <w:top w:val="none" w:sz="0" w:space="0" w:color="auto"/>
                <w:left w:val="none" w:sz="0" w:space="0" w:color="auto"/>
                <w:bottom w:val="none" w:sz="0" w:space="0" w:color="auto"/>
                <w:right w:val="none" w:sz="0" w:space="0" w:color="auto"/>
              </w:divBdr>
              <w:divsChild>
                <w:div w:id="1485121648">
                  <w:marLeft w:val="0"/>
                  <w:marRight w:val="0"/>
                  <w:marTop w:val="0"/>
                  <w:marBottom w:val="0"/>
                  <w:divBdr>
                    <w:top w:val="none" w:sz="0" w:space="0" w:color="auto"/>
                    <w:left w:val="none" w:sz="0" w:space="0" w:color="auto"/>
                    <w:bottom w:val="none" w:sz="0" w:space="0" w:color="auto"/>
                    <w:right w:val="none" w:sz="0" w:space="0" w:color="auto"/>
                  </w:divBdr>
                  <w:divsChild>
                    <w:div w:id="854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0775">
      <w:bodyDiv w:val="1"/>
      <w:marLeft w:val="0"/>
      <w:marRight w:val="0"/>
      <w:marTop w:val="0"/>
      <w:marBottom w:val="0"/>
      <w:divBdr>
        <w:top w:val="none" w:sz="0" w:space="0" w:color="auto"/>
        <w:left w:val="none" w:sz="0" w:space="0" w:color="auto"/>
        <w:bottom w:val="none" w:sz="0" w:space="0" w:color="auto"/>
        <w:right w:val="none" w:sz="0" w:space="0" w:color="auto"/>
      </w:divBdr>
    </w:div>
    <w:div w:id="799492038">
      <w:bodyDiv w:val="1"/>
      <w:marLeft w:val="0"/>
      <w:marRight w:val="0"/>
      <w:marTop w:val="0"/>
      <w:marBottom w:val="0"/>
      <w:divBdr>
        <w:top w:val="none" w:sz="0" w:space="0" w:color="auto"/>
        <w:left w:val="none" w:sz="0" w:space="0" w:color="auto"/>
        <w:bottom w:val="none" w:sz="0" w:space="0" w:color="auto"/>
        <w:right w:val="none" w:sz="0" w:space="0" w:color="auto"/>
      </w:divBdr>
    </w:div>
    <w:div w:id="1066222545">
      <w:bodyDiv w:val="1"/>
      <w:marLeft w:val="0"/>
      <w:marRight w:val="0"/>
      <w:marTop w:val="0"/>
      <w:marBottom w:val="0"/>
      <w:divBdr>
        <w:top w:val="none" w:sz="0" w:space="0" w:color="auto"/>
        <w:left w:val="none" w:sz="0" w:space="0" w:color="auto"/>
        <w:bottom w:val="none" w:sz="0" w:space="0" w:color="auto"/>
        <w:right w:val="none" w:sz="0" w:space="0" w:color="auto"/>
      </w:divBdr>
    </w:div>
    <w:div w:id="1294940366">
      <w:bodyDiv w:val="1"/>
      <w:marLeft w:val="0"/>
      <w:marRight w:val="0"/>
      <w:marTop w:val="0"/>
      <w:marBottom w:val="0"/>
      <w:divBdr>
        <w:top w:val="none" w:sz="0" w:space="0" w:color="auto"/>
        <w:left w:val="none" w:sz="0" w:space="0" w:color="auto"/>
        <w:bottom w:val="none" w:sz="0" w:space="0" w:color="auto"/>
        <w:right w:val="none" w:sz="0" w:space="0" w:color="auto"/>
      </w:divBdr>
    </w:div>
    <w:div w:id="1319269188">
      <w:bodyDiv w:val="1"/>
      <w:marLeft w:val="0"/>
      <w:marRight w:val="0"/>
      <w:marTop w:val="0"/>
      <w:marBottom w:val="0"/>
      <w:divBdr>
        <w:top w:val="none" w:sz="0" w:space="0" w:color="auto"/>
        <w:left w:val="none" w:sz="0" w:space="0" w:color="auto"/>
        <w:bottom w:val="none" w:sz="0" w:space="0" w:color="auto"/>
        <w:right w:val="none" w:sz="0" w:space="0" w:color="auto"/>
      </w:divBdr>
    </w:div>
    <w:div w:id="1372878994">
      <w:bodyDiv w:val="1"/>
      <w:marLeft w:val="0"/>
      <w:marRight w:val="0"/>
      <w:marTop w:val="0"/>
      <w:marBottom w:val="0"/>
      <w:divBdr>
        <w:top w:val="none" w:sz="0" w:space="0" w:color="auto"/>
        <w:left w:val="none" w:sz="0" w:space="0" w:color="auto"/>
        <w:bottom w:val="none" w:sz="0" w:space="0" w:color="auto"/>
        <w:right w:val="none" w:sz="0" w:space="0" w:color="auto"/>
      </w:divBdr>
    </w:div>
    <w:div w:id="1529371399">
      <w:bodyDiv w:val="1"/>
      <w:marLeft w:val="0"/>
      <w:marRight w:val="0"/>
      <w:marTop w:val="0"/>
      <w:marBottom w:val="0"/>
      <w:divBdr>
        <w:top w:val="none" w:sz="0" w:space="0" w:color="auto"/>
        <w:left w:val="none" w:sz="0" w:space="0" w:color="auto"/>
        <w:bottom w:val="none" w:sz="0" w:space="0" w:color="auto"/>
        <w:right w:val="none" w:sz="0" w:space="0" w:color="auto"/>
      </w:divBdr>
      <w:divsChild>
        <w:div w:id="351808916">
          <w:marLeft w:val="0"/>
          <w:marRight w:val="0"/>
          <w:marTop w:val="0"/>
          <w:marBottom w:val="120"/>
          <w:divBdr>
            <w:top w:val="none" w:sz="0" w:space="0" w:color="auto"/>
            <w:left w:val="none" w:sz="0" w:space="0" w:color="auto"/>
            <w:bottom w:val="single" w:sz="12" w:space="9" w:color="EBEBEB"/>
            <w:right w:val="none" w:sz="0" w:space="0" w:color="auto"/>
          </w:divBdr>
          <w:divsChild>
            <w:div w:id="1336031306">
              <w:marLeft w:val="0"/>
              <w:marRight w:val="0"/>
              <w:marTop w:val="100"/>
              <w:marBottom w:val="100"/>
              <w:divBdr>
                <w:top w:val="none" w:sz="0" w:space="0" w:color="auto"/>
                <w:left w:val="none" w:sz="0" w:space="0" w:color="auto"/>
                <w:bottom w:val="none" w:sz="0" w:space="0" w:color="auto"/>
                <w:right w:val="none" w:sz="0" w:space="0" w:color="auto"/>
              </w:divBdr>
              <w:divsChild>
                <w:div w:id="19773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5359">
          <w:marLeft w:val="0"/>
          <w:marRight w:val="0"/>
          <w:marTop w:val="0"/>
          <w:marBottom w:val="120"/>
          <w:divBdr>
            <w:top w:val="none" w:sz="0" w:space="0" w:color="auto"/>
            <w:left w:val="none" w:sz="0" w:space="0" w:color="auto"/>
            <w:bottom w:val="none" w:sz="0" w:space="0" w:color="auto"/>
            <w:right w:val="none" w:sz="0" w:space="0" w:color="auto"/>
          </w:divBdr>
          <w:divsChild>
            <w:div w:id="239826526">
              <w:marLeft w:val="0"/>
              <w:marRight w:val="0"/>
              <w:marTop w:val="0"/>
              <w:marBottom w:val="0"/>
              <w:divBdr>
                <w:top w:val="none" w:sz="0" w:space="0" w:color="auto"/>
                <w:left w:val="none" w:sz="0" w:space="0" w:color="auto"/>
                <w:bottom w:val="none" w:sz="0" w:space="0" w:color="auto"/>
                <w:right w:val="none" w:sz="0" w:space="0" w:color="auto"/>
              </w:divBdr>
              <w:divsChild>
                <w:div w:id="1085027635">
                  <w:marLeft w:val="0"/>
                  <w:marRight w:val="0"/>
                  <w:marTop w:val="0"/>
                  <w:marBottom w:val="0"/>
                  <w:divBdr>
                    <w:top w:val="none" w:sz="0" w:space="0" w:color="auto"/>
                    <w:left w:val="none" w:sz="0" w:space="0" w:color="auto"/>
                    <w:bottom w:val="none" w:sz="0" w:space="0" w:color="auto"/>
                    <w:right w:val="none" w:sz="0" w:space="0" w:color="auto"/>
                  </w:divBdr>
                  <w:divsChild>
                    <w:div w:id="4302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663">
      <w:bodyDiv w:val="1"/>
      <w:marLeft w:val="0"/>
      <w:marRight w:val="0"/>
      <w:marTop w:val="0"/>
      <w:marBottom w:val="0"/>
      <w:divBdr>
        <w:top w:val="none" w:sz="0" w:space="0" w:color="auto"/>
        <w:left w:val="none" w:sz="0" w:space="0" w:color="auto"/>
        <w:bottom w:val="none" w:sz="0" w:space="0" w:color="auto"/>
        <w:right w:val="none" w:sz="0" w:space="0" w:color="auto"/>
      </w:divBdr>
    </w:div>
    <w:div w:id="1619945544">
      <w:bodyDiv w:val="1"/>
      <w:marLeft w:val="0"/>
      <w:marRight w:val="0"/>
      <w:marTop w:val="0"/>
      <w:marBottom w:val="0"/>
      <w:divBdr>
        <w:top w:val="none" w:sz="0" w:space="0" w:color="auto"/>
        <w:left w:val="none" w:sz="0" w:space="0" w:color="auto"/>
        <w:bottom w:val="none" w:sz="0" w:space="0" w:color="auto"/>
        <w:right w:val="none" w:sz="0" w:space="0" w:color="auto"/>
      </w:divBdr>
    </w:div>
    <w:div w:id="1627543677">
      <w:bodyDiv w:val="1"/>
      <w:marLeft w:val="0"/>
      <w:marRight w:val="0"/>
      <w:marTop w:val="0"/>
      <w:marBottom w:val="0"/>
      <w:divBdr>
        <w:top w:val="none" w:sz="0" w:space="0" w:color="auto"/>
        <w:left w:val="none" w:sz="0" w:space="0" w:color="auto"/>
        <w:bottom w:val="none" w:sz="0" w:space="0" w:color="auto"/>
        <w:right w:val="none" w:sz="0" w:space="0" w:color="auto"/>
      </w:divBdr>
      <w:divsChild>
        <w:div w:id="430443038">
          <w:marLeft w:val="547"/>
          <w:marRight w:val="0"/>
          <w:marTop w:val="86"/>
          <w:marBottom w:val="0"/>
          <w:divBdr>
            <w:top w:val="none" w:sz="0" w:space="0" w:color="auto"/>
            <w:left w:val="none" w:sz="0" w:space="0" w:color="auto"/>
            <w:bottom w:val="none" w:sz="0" w:space="0" w:color="auto"/>
            <w:right w:val="none" w:sz="0" w:space="0" w:color="auto"/>
          </w:divBdr>
        </w:div>
        <w:div w:id="600800049">
          <w:marLeft w:val="547"/>
          <w:marRight w:val="0"/>
          <w:marTop w:val="86"/>
          <w:marBottom w:val="0"/>
          <w:divBdr>
            <w:top w:val="none" w:sz="0" w:space="0" w:color="auto"/>
            <w:left w:val="none" w:sz="0" w:space="0" w:color="auto"/>
            <w:bottom w:val="none" w:sz="0" w:space="0" w:color="auto"/>
            <w:right w:val="none" w:sz="0" w:space="0" w:color="auto"/>
          </w:divBdr>
        </w:div>
        <w:div w:id="696275640">
          <w:marLeft w:val="547"/>
          <w:marRight w:val="0"/>
          <w:marTop w:val="86"/>
          <w:marBottom w:val="0"/>
          <w:divBdr>
            <w:top w:val="none" w:sz="0" w:space="0" w:color="auto"/>
            <w:left w:val="none" w:sz="0" w:space="0" w:color="auto"/>
            <w:bottom w:val="none" w:sz="0" w:space="0" w:color="auto"/>
            <w:right w:val="none" w:sz="0" w:space="0" w:color="auto"/>
          </w:divBdr>
        </w:div>
        <w:div w:id="800343463">
          <w:marLeft w:val="547"/>
          <w:marRight w:val="0"/>
          <w:marTop w:val="86"/>
          <w:marBottom w:val="0"/>
          <w:divBdr>
            <w:top w:val="none" w:sz="0" w:space="0" w:color="auto"/>
            <w:left w:val="none" w:sz="0" w:space="0" w:color="auto"/>
            <w:bottom w:val="none" w:sz="0" w:space="0" w:color="auto"/>
            <w:right w:val="none" w:sz="0" w:space="0" w:color="auto"/>
          </w:divBdr>
        </w:div>
        <w:div w:id="806706218">
          <w:marLeft w:val="547"/>
          <w:marRight w:val="0"/>
          <w:marTop w:val="86"/>
          <w:marBottom w:val="0"/>
          <w:divBdr>
            <w:top w:val="none" w:sz="0" w:space="0" w:color="auto"/>
            <w:left w:val="none" w:sz="0" w:space="0" w:color="auto"/>
            <w:bottom w:val="none" w:sz="0" w:space="0" w:color="auto"/>
            <w:right w:val="none" w:sz="0" w:space="0" w:color="auto"/>
          </w:divBdr>
        </w:div>
        <w:div w:id="831796082">
          <w:marLeft w:val="547"/>
          <w:marRight w:val="0"/>
          <w:marTop w:val="86"/>
          <w:marBottom w:val="0"/>
          <w:divBdr>
            <w:top w:val="none" w:sz="0" w:space="0" w:color="auto"/>
            <w:left w:val="none" w:sz="0" w:space="0" w:color="auto"/>
            <w:bottom w:val="none" w:sz="0" w:space="0" w:color="auto"/>
            <w:right w:val="none" w:sz="0" w:space="0" w:color="auto"/>
          </w:divBdr>
        </w:div>
        <w:div w:id="1753038463">
          <w:marLeft w:val="547"/>
          <w:marRight w:val="0"/>
          <w:marTop w:val="86"/>
          <w:marBottom w:val="0"/>
          <w:divBdr>
            <w:top w:val="none" w:sz="0" w:space="0" w:color="auto"/>
            <w:left w:val="none" w:sz="0" w:space="0" w:color="auto"/>
            <w:bottom w:val="none" w:sz="0" w:space="0" w:color="auto"/>
            <w:right w:val="none" w:sz="0" w:space="0" w:color="auto"/>
          </w:divBdr>
        </w:div>
        <w:div w:id="2002737991">
          <w:marLeft w:val="547"/>
          <w:marRight w:val="0"/>
          <w:marTop w:val="86"/>
          <w:marBottom w:val="0"/>
          <w:divBdr>
            <w:top w:val="none" w:sz="0" w:space="0" w:color="auto"/>
            <w:left w:val="none" w:sz="0" w:space="0" w:color="auto"/>
            <w:bottom w:val="none" w:sz="0" w:space="0" w:color="auto"/>
            <w:right w:val="none" w:sz="0" w:space="0" w:color="auto"/>
          </w:divBdr>
        </w:div>
      </w:divsChild>
    </w:div>
    <w:div w:id="1730613054">
      <w:bodyDiv w:val="1"/>
      <w:marLeft w:val="0"/>
      <w:marRight w:val="0"/>
      <w:marTop w:val="0"/>
      <w:marBottom w:val="0"/>
      <w:divBdr>
        <w:top w:val="none" w:sz="0" w:space="0" w:color="auto"/>
        <w:left w:val="none" w:sz="0" w:space="0" w:color="auto"/>
        <w:bottom w:val="none" w:sz="0" w:space="0" w:color="auto"/>
        <w:right w:val="none" w:sz="0" w:space="0" w:color="auto"/>
      </w:divBdr>
      <w:divsChild>
        <w:div w:id="1163740994">
          <w:marLeft w:val="547"/>
          <w:marRight w:val="0"/>
          <w:marTop w:val="101"/>
          <w:marBottom w:val="0"/>
          <w:divBdr>
            <w:top w:val="none" w:sz="0" w:space="0" w:color="auto"/>
            <w:left w:val="none" w:sz="0" w:space="0" w:color="auto"/>
            <w:bottom w:val="none" w:sz="0" w:space="0" w:color="auto"/>
            <w:right w:val="none" w:sz="0" w:space="0" w:color="auto"/>
          </w:divBdr>
        </w:div>
        <w:div w:id="1427340866">
          <w:marLeft w:val="547"/>
          <w:marRight w:val="0"/>
          <w:marTop w:val="101"/>
          <w:marBottom w:val="0"/>
          <w:divBdr>
            <w:top w:val="none" w:sz="0" w:space="0" w:color="auto"/>
            <w:left w:val="none" w:sz="0" w:space="0" w:color="auto"/>
            <w:bottom w:val="none" w:sz="0" w:space="0" w:color="auto"/>
            <w:right w:val="none" w:sz="0" w:space="0" w:color="auto"/>
          </w:divBdr>
        </w:div>
      </w:divsChild>
    </w:div>
    <w:div w:id="1768965003">
      <w:bodyDiv w:val="1"/>
      <w:marLeft w:val="0"/>
      <w:marRight w:val="0"/>
      <w:marTop w:val="0"/>
      <w:marBottom w:val="0"/>
      <w:divBdr>
        <w:top w:val="none" w:sz="0" w:space="0" w:color="auto"/>
        <w:left w:val="none" w:sz="0" w:space="0" w:color="auto"/>
        <w:bottom w:val="none" w:sz="0" w:space="0" w:color="auto"/>
        <w:right w:val="none" w:sz="0" w:space="0" w:color="auto"/>
      </w:divBdr>
    </w:div>
    <w:div w:id="2012443617">
      <w:bodyDiv w:val="1"/>
      <w:marLeft w:val="0"/>
      <w:marRight w:val="0"/>
      <w:marTop w:val="0"/>
      <w:marBottom w:val="0"/>
      <w:divBdr>
        <w:top w:val="none" w:sz="0" w:space="0" w:color="auto"/>
        <w:left w:val="none" w:sz="0" w:space="0" w:color="auto"/>
        <w:bottom w:val="none" w:sz="0" w:space="0" w:color="auto"/>
        <w:right w:val="none" w:sz="0" w:space="0" w:color="auto"/>
      </w:divBdr>
      <w:divsChild>
        <w:div w:id="156506610">
          <w:marLeft w:val="0"/>
          <w:marRight w:val="0"/>
          <w:marTop w:val="0"/>
          <w:marBottom w:val="0"/>
          <w:divBdr>
            <w:top w:val="none" w:sz="0" w:space="0" w:color="auto"/>
            <w:left w:val="none" w:sz="0" w:space="0" w:color="auto"/>
            <w:bottom w:val="none" w:sz="0" w:space="0" w:color="auto"/>
            <w:right w:val="none" w:sz="0" w:space="0" w:color="auto"/>
          </w:divBdr>
          <w:divsChild>
            <w:div w:id="1341739044">
              <w:marLeft w:val="0"/>
              <w:marRight w:val="0"/>
              <w:marTop w:val="0"/>
              <w:marBottom w:val="0"/>
              <w:divBdr>
                <w:top w:val="none" w:sz="0" w:space="0" w:color="auto"/>
                <w:left w:val="none" w:sz="0" w:space="0" w:color="auto"/>
                <w:bottom w:val="none" w:sz="0" w:space="0" w:color="auto"/>
                <w:right w:val="none" w:sz="0" w:space="0" w:color="auto"/>
              </w:divBdr>
              <w:divsChild>
                <w:div w:id="453865518">
                  <w:marLeft w:val="0"/>
                  <w:marRight w:val="0"/>
                  <w:marTop w:val="0"/>
                  <w:marBottom w:val="0"/>
                  <w:divBdr>
                    <w:top w:val="none" w:sz="0" w:space="0" w:color="auto"/>
                    <w:left w:val="none" w:sz="0" w:space="0" w:color="auto"/>
                    <w:bottom w:val="none" w:sz="0" w:space="0" w:color="auto"/>
                    <w:right w:val="none" w:sz="0" w:space="0" w:color="auto"/>
                  </w:divBdr>
                  <w:divsChild>
                    <w:div w:id="1947544606">
                      <w:marLeft w:val="0"/>
                      <w:marRight w:val="0"/>
                      <w:marTop w:val="0"/>
                      <w:marBottom w:val="0"/>
                      <w:divBdr>
                        <w:top w:val="none" w:sz="0" w:space="0" w:color="auto"/>
                        <w:left w:val="none" w:sz="0" w:space="0" w:color="auto"/>
                        <w:bottom w:val="none" w:sz="0" w:space="0" w:color="auto"/>
                        <w:right w:val="none" w:sz="0" w:space="0" w:color="auto"/>
                      </w:divBdr>
                      <w:divsChild>
                        <w:div w:id="1135291455">
                          <w:marLeft w:val="0"/>
                          <w:marRight w:val="0"/>
                          <w:marTop w:val="0"/>
                          <w:marBottom w:val="0"/>
                          <w:divBdr>
                            <w:top w:val="none" w:sz="0" w:space="0" w:color="auto"/>
                            <w:left w:val="none" w:sz="0" w:space="0" w:color="auto"/>
                            <w:bottom w:val="none" w:sz="0" w:space="0" w:color="auto"/>
                            <w:right w:val="none" w:sz="0" w:space="0" w:color="auto"/>
                          </w:divBdr>
                          <w:divsChild>
                            <w:div w:id="891773907">
                              <w:marLeft w:val="0"/>
                              <w:marRight w:val="0"/>
                              <w:marTop w:val="0"/>
                              <w:marBottom w:val="0"/>
                              <w:divBdr>
                                <w:top w:val="none" w:sz="0" w:space="0" w:color="auto"/>
                                <w:left w:val="none" w:sz="0" w:space="0" w:color="auto"/>
                                <w:bottom w:val="none" w:sz="0" w:space="0" w:color="auto"/>
                                <w:right w:val="none" w:sz="0" w:space="0" w:color="auto"/>
                              </w:divBdr>
                              <w:divsChild>
                                <w:div w:id="2000301254">
                                  <w:marLeft w:val="0"/>
                                  <w:marRight w:val="0"/>
                                  <w:marTop w:val="0"/>
                                  <w:marBottom w:val="0"/>
                                  <w:divBdr>
                                    <w:top w:val="none" w:sz="0" w:space="0" w:color="auto"/>
                                    <w:left w:val="none" w:sz="0" w:space="0" w:color="auto"/>
                                    <w:bottom w:val="none" w:sz="0" w:space="0" w:color="auto"/>
                                    <w:right w:val="none" w:sz="0" w:space="0" w:color="auto"/>
                                  </w:divBdr>
                                  <w:divsChild>
                                    <w:div w:id="2084448042">
                                      <w:marLeft w:val="0"/>
                                      <w:marRight w:val="0"/>
                                      <w:marTop w:val="0"/>
                                      <w:marBottom w:val="0"/>
                                      <w:divBdr>
                                        <w:top w:val="none" w:sz="0" w:space="0" w:color="auto"/>
                                        <w:left w:val="none" w:sz="0" w:space="0" w:color="auto"/>
                                        <w:bottom w:val="none" w:sz="0" w:space="0" w:color="auto"/>
                                        <w:right w:val="none" w:sz="0" w:space="0" w:color="auto"/>
                                      </w:divBdr>
                                      <w:divsChild>
                                        <w:div w:id="1591502168">
                                          <w:marLeft w:val="0"/>
                                          <w:marRight w:val="0"/>
                                          <w:marTop w:val="0"/>
                                          <w:marBottom w:val="0"/>
                                          <w:divBdr>
                                            <w:top w:val="none" w:sz="0" w:space="0" w:color="auto"/>
                                            <w:left w:val="none" w:sz="0" w:space="0" w:color="auto"/>
                                            <w:bottom w:val="none" w:sz="0" w:space="0" w:color="auto"/>
                                            <w:right w:val="none" w:sz="0" w:space="0" w:color="auto"/>
                                          </w:divBdr>
                                          <w:divsChild>
                                            <w:div w:id="2099204898">
                                              <w:marLeft w:val="0"/>
                                              <w:marRight w:val="0"/>
                                              <w:marTop w:val="0"/>
                                              <w:marBottom w:val="0"/>
                                              <w:divBdr>
                                                <w:top w:val="none" w:sz="0" w:space="0" w:color="auto"/>
                                                <w:left w:val="none" w:sz="0" w:space="0" w:color="auto"/>
                                                <w:bottom w:val="none" w:sz="0" w:space="0" w:color="auto"/>
                                                <w:right w:val="none" w:sz="0" w:space="0" w:color="auto"/>
                                              </w:divBdr>
                                              <w:divsChild>
                                                <w:div w:id="197663726">
                                                  <w:marLeft w:val="0"/>
                                                  <w:marRight w:val="0"/>
                                                  <w:marTop w:val="0"/>
                                                  <w:marBottom w:val="0"/>
                                                  <w:divBdr>
                                                    <w:top w:val="single" w:sz="12" w:space="2" w:color="FFFFCC"/>
                                                    <w:left w:val="single" w:sz="12" w:space="2" w:color="FFFFCC"/>
                                                    <w:bottom w:val="single" w:sz="12" w:space="2" w:color="FFFFCC"/>
                                                    <w:right w:val="single" w:sz="12" w:space="0" w:color="FFFFCC"/>
                                                  </w:divBdr>
                                                  <w:divsChild>
                                                    <w:div w:id="315692587">
                                                      <w:marLeft w:val="0"/>
                                                      <w:marRight w:val="0"/>
                                                      <w:marTop w:val="0"/>
                                                      <w:marBottom w:val="0"/>
                                                      <w:divBdr>
                                                        <w:top w:val="none" w:sz="0" w:space="0" w:color="auto"/>
                                                        <w:left w:val="none" w:sz="0" w:space="0" w:color="auto"/>
                                                        <w:bottom w:val="none" w:sz="0" w:space="0" w:color="auto"/>
                                                        <w:right w:val="none" w:sz="0" w:space="0" w:color="auto"/>
                                                      </w:divBdr>
                                                      <w:divsChild>
                                                        <w:div w:id="404497201">
                                                          <w:marLeft w:val="0"/>
                                                          <w:marRight w:val="0"/>
                                                          <w:marTop w:val="0"/>
                                                          <w:marBottom w:val="0"/>
                                                          <w:divBdr>
                                                            <w:top w:val="none" w:sz="0" w:space="0" w:color="auto"/>
                                                            <w:left w:val="none" w:sz="0" w:space="0" w:color="auto"/>
                                                            <w:bottom w:val="none" w:sz="0" w:space="0" w:color="auto"/>
                                                            <w:right w:val="none" w:sz="0" w:space="0" w:color="auto"/>
                                                          </w:divBdr>
                                                          <w:divsChild>
                                                            <w:div w:id="279462604">
                                                              <w:marLeft w:val="0"/>
                                                              <w:marRight w:val="0"/>
                                                              <w:marTop w:val="0"/>
                                                              <w:marBottom w:val="0"/>
                                                              <w:divBdr>
                                                                <w:top w:val="none" w:sz="0" w:space="0" w:color="auto"/>
                                                                <w:left w:val="none" w:sz="0" w:space="0" w:color="auto"/>
                                                                <w:bottom w:val="none" w:sz="0" w:space="0" w:color="auto"/>
                                                                <w:right w:val="none" w:sz="0" w:space="0" w:color="auto"/>
                                                              </w:divBdr>
                                                              <w:divsChild>
                                                                <w:div w:id="430273047">
                                                                  <w:marLeft w:val="0"/>
                                                                  <w:marRight w:val="0"/>
                                                                  <w:marTop w:val="0"/>
                                                                  <w:marBottom w:val="0"/>
                                                                  <w:divBdr>
                                                                    <w:top w:val="none" w:sz="0" w:space="0" w:color="auto"/>
                                                                    <w:left w:val="none" w:sz="0" w:space="0" w:color="auto"/>
                                                                    <w:bottom w:val="none" w:sz="0" w:space="0" w:color="auto"/>
                                                                    <w:right w:val="none" w:sz="0" w:space="0" w:color="auto"/>
                                                                  </w:divBdr>
                                                                  <w:divsChild>
                                                                    <w:div w:id="554126906">
                                                                      <w:marLeft w:val="0"/>
                                                                      <w:marRight w:val="0"/>
                                                                      <w:marTop w:val="0"/>
                                                                      <w:marBottom w:val="0"/>
                                                                      <w:divBdr>
                                                                        <w:top w:val="none" w:sz="0" w:space="0" w:color="auto"/>
                                                                        <w:left w:val="none" w:sz="0" w:space="0" w:color="auto"/>
                                                                        <w:bottom w:val="none" w:sz="0" w:space="0" w:color="auto"/>
                                                                        <w:right w:val="none" w:sz="0" w:space="0" w:color="auto"/>
                                                                      </w:divBdr>
                                                                      <w:divsChild>
                                                                        <w:div w:id="975064510">
                                                                          <w:marLeft w:val="0"/>
                                                                          <w:marRight w:val="0"/>
                                                                          <w:marTop w:val="0"/>
                                                                          <w:marBottom w:val="0"/>
                                                                          <w:divBdr>
                                                                            <w:top w:val="none" w:sz="0" w:space="0" w:color="auto"/>
                                                                            <w:left w:val="none" w:sz="0" w:space="0" w:color="auto"/>
                                                                            <w:bottom w:val="none" w:sz="0" w:space="0" w:color="auto"/>
                                                                            <w:right w:val="none" w:sz="0" w:space="0" w:color="auto"/>
                                                                          </w:divBdr>
                                                                          <w:divsChild>
                                                                            <w:div w:id="1559972093">
                                                                              <w:marLeft w:val="0"/>
                                                                              <w:marRight w:val="0"/>
                                                                              <w:marTop w:val="0"/>
                                                                              <w:marBottom w:val="0"/>
                                                                              <w:divBdr>
                                                                                <w:top w:val="none" w:sz="0" w:space="0" w:color="auto"/>
                                                                                <w:left w:val="none" w:sz="0" w:space="0" w:color="auto"/>
                                                                                <w:bottom w:val="none" w:sz="0" w:space="0" w:color="auto"/>
                                                                                <w:right w:val="none" w:sz="0" w:space="0" w:color="auto"/>
                                                                              </w:divBdr>
                                                                              <w:divsChild>
                                                                                <w:div w:id="1277903859">
                                                                                  <w:marLeft w:val="0"/>
                                                                                  <w:marRight w:val="0"/>
                                                                                  <w:marTop w:val="0"/>
                                                                                  <w:marBottom w:val="0"/>
                                                                                  <w:divBdr>
                                                                                    <w:top w:val="none" w:sz="0" w:space="0" w:color="auto"/>
                                                                                    <w:left w:val="none" w:sz="0" w:space="0" w:color="auto"/>
                                                                                    <w:bottom w:val="none" w:sz="0" w:space="0" w:color="auto"/>
                                                                                    <w:right w:val="none" w:sz="0" w:space="0" w:color="auto"/>
                                                                                  </w:divBdr>
                                                                                  <w:divsChild>
                                                                                    <w:div w:id="207500714">
                                                                                      <w:marLeft w:val="0"/>
                                                                                      <w:marRight w:val="0"/>
                                                                                      <w:marTop w:val="0"/>
                                                                                      <w:marBottom w:val="0"/>
                                                                                      <w:divBdr>
                                                                                        <w:top w:val="none" w:sz="0" w:space="0" w:color="auto"/>
                                                                                        <w:left w:val="none" w:sz="0" w:space="0" w:color="auto"/>
                                                                                        <w:bottom w:val="none" w:sz="0" w:space="0" w:color="auto"/>
                                                                                        <w:right w:val="none" w:sz="0" w:space="0" w:color="auto"/>
                                                                                      </w:divBdr>
                                                                                      <w:divsChild>
                                                                                        <w:div w:id="848526715">
                                                                                          <w:marLeft w:val="0"/>
                                                                                          <w:marRight w:val="0"/>
                                                                                          <w:marTop w:val="0"/>
                                                                                          <w:marBottom w:val="0"/>
                                                                                          <w:divBdr>
                                                                                            <w:top w:val="none" w:sz="0" w:space="0" w:color="auto"/>
                                                                                            <w:left w:val="none" w:sz="0" w:space="0" w:color="auto"/>
                                                                                            <w:bottom w:val="none" w:sz="0" w:space="0" w:color="auto"/>
                                                                                            <w:right w:val="none" w:sz="0" w:space="0" w:color="auto"/>
                                                                                          </w:divBdr>
                                                                                          <w:divsChild>
                                                                                            <w:div w:id="888220963">
                                                                                              <w:marLeft w:val="0"/>
                                                                                              <w:marRight w:val="120"/>
                                                                                              <w:marTop w:val="0"/>
                                                                                              <w:marBottom w:val="150"/>
                                                                                              <w:divBdr>
                                                                                                <w:top w:val="single" w:sz="2" w:space="0" w:color="EFEFEF"/>
                                                                                                <w:left w:val="single" w:sz="6" w:space="0" w:color="EFEFEF"/>
                                                                                                <w:bottom w:val="single" w:sz="6" w:space="0" w:color="E2E2E2"/>
                                                                                                <w:right w:val="single" w:sz="6" w:space="0" w:color="EFEFEF"/>
                                                                                              </w:divBdr>
                                                                                              <w:divsChild>
                                                                                                <w:div w:id="830800103">
                                                                                                  <w:marLeft w:val="0"/>
                                                                                                  <w:marRight w:val="0"/>
                                                                                                  <w:marTop w:val="0"/>
                                                                                                  <w:marBottom w:val="0"/>
                                                                                                  <w:divBdr>
                                                                                                    <w:top w:val="none" w:sz="0" w:space="0" w:color="auto"/>
                                                                                                    <w:left w:val="none" w:sz="0" w:space="0" w:color="auto"/>
                                                                                                    <w:bottom w:val="none" w:sz="0" w:space="0" w:color="auto"/>
                                                                                                    <w:right w:val="none" w:sz="0" w:space="0" w:color="auto"/>
                                                                                                  </w:divBdr>
                                                                                                  <w:divsChild>
                                                                                                    <w:div w:id="651910158">
                                                                                                      <w:marLeft w:val="0"/>
                                                                                                      <w:marRight w:val="0"/>
                                                                                                      <w:marTop w:val="0"/>
                                                                                                      <w:marBottom w:val="0"/>
                                                                                                      <w:divBdr>
                                                                                                        <w:top w:val="none" w:sz="0" w:space="0" w:color="auto"/>
                                                                                                        <w:left w:val="none" w:sz="0" w:space="0" w:color="auto"/>
                                                                                                        <w:bottom w:val="none" w:sz="0" w:space="0" w:color="auto"/>
                                                                                                        <w:right w:val="none" w:sz="0" w:space="0" w:color="auto"/>
                                                                                                      </w:divBdr>
                                                                                                      <w:divsChild>
                                                                                                        <w:div w:id="294261839">
                                                                                                          <w:marLeft w:val="0"/>
                                                                                                          <w:marRight w:val="0"/>
                                                                                                          <w:marTop w:val="0"/>
                                                                                                          <w:marBottom w:val="0"/>
                                                                                                          <w:divBdr>
                                                                                                            <w:top w:val="none" w:sz="0" w:space="0" w:color="auto"/>
                                                                                                            <w:left w:val="none" w:sz="0" w:space="0" w:color="auto"/>
                                                                                                            <w:bottom w:val="none" w:sz="0" w:space="0" w:color="auto"/>
                                                                                                            <w:right w:val="none" w:sz="0" w:space="0" w:color="auto"/>
                                                                                                          </w:divBdr>
                                                                                                          <w:divsChild>
                                                                                                            <w:div w:id="1226572510">
                                                                                                              <w:marLeft w:val="0"/>
                                                                                                              <w:marRight w:val="0"/>
                                                                                                              <w:marTop w:val="0"/>
                                                                                                              <w:marBottom w:val="0"/>
                                                                                                              <w:divBdr>
                                                                                                                <w:top w:val="none" w:sz="0" w:space="0" w:color="auto"/>
                                                                                                                <w:left w:val="none" w:sz="0" w:space="0" w:color="auto"/>
                                                                                                                <w:bottom w:val="none" w:sz="0" w:space="0" w:color="auto"/>
                                                                                                                <w:right w:val="none" w:sz="0" w:space="0" w:color="auto"/>
                                                                                                              </w:divBdr>
                                                                                                              <w:divsChild>
                                                                                                                <w:div w:id="2101098782">
                                                                                                                  <w:marLeft w:val="0"/>
                                                                                                                  <w:marRight w:val="0"/>
                                                                                                                  <w:marTop w:val="0"/>
                                                                                                                  <w:marBottom w:val="0"/>
                                                                                                                  <w:divBdr>
                                                                                                                    <w:top w:val="single" w:sz="2" w:space="4" w:color="D8D8D8"/>
                                                                                                                    <w:left w:val="single" w:sz="2" w:space="0" w:color="D8D8D8"/>
                                                                                                                    <w:bottom w:val="single" w:sz="2" w:space="4" w:color="D8D8D8"/>
                                                                                                                    <w:right w:val="single" w:sz="2" w:space="0" w:color="D8D8D8"/>
                                                                                                                  </w:divBdr>
                                                                                                                  <w:divsChild>
                                                                                                                    <w:div w:id="645280134">
                                                                                                                      <w:marLeft w:val="225"/>
                                                                                                                      <w:marRight w:val="225"/>
                                                                                                                      <w:marTop w:val="75"/>
                                                                                                                      <w:marBottom w:val="75"/>
                                                                                                                      <w:divBdr>
                                                                                                                        <w:top w:val="none" w:sz="0" w:space="0" w:color="auto"/>
                                                                                                                        <w:left w:val="none" w:sz="0" w:space="0" w:color="auto"/>
                                                                                                                        <w:bottom w:val="none" w:sz="0" w:space="0" w:color="auto"/>
                                                                                                                        <w:right w:val="none" w:sz="0" w:space="0" w:color="auto"/>
                                                                                                                      </w:divBdr>
                                                                                                                      <w:divsChild>
                                                                                                                        <w:div w:id="932199699">
                                                                                                                          <w:marLeft w:val="0"/>
                                                                                                                          <w:marRight w:val="0"/>
                                                                                                                          <w:marTop w:val="0"/>
                                                                                                                          <w:marBottom w:val="0"/>
                                                                                                                          <w:divBdr>
                                                                                                                            <w:top w:val="single" w:sz="6" w:space="0" w:color="auto"/>
                                                                                                                            <w:left w:val="single" w:sz="6" w:space="0" w:color="auto"/>
                                                                                                                            <w:bottom w:val="single" w:sz="6" w:space="0" w:color="auto"/>
                                                                                                                            <w:right w:val="single" w:sz="6" w:space="0" w:color="auto"/>
                                                                                                                          </w:divBdr>
                                                                                                                          <w:divsChild>
                                                                                                                            <w:div w:id="9064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car@clio.uc3m.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37996-D918-4205-896C-2F8DB858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7</Pages>
  <Words>2162</Words>
  <Characters>12327</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(alternativo-corto) detallado del curso</vt:lpstr>
      <vt:lpstr>Programa (alternativo-corto) detallado del curso</vt:lpstr>
    </vt:vector>
  </TitlesOfParts>
  <Company>U. Carlos III de Madrid</Company>
  <LinksUpToDate>false</LinksUpToDate>
  <CharactersWithSpaces>14461</CharactersWithSpaces>
  <SharedDoc>false</SharedDoc>
  <HLinks>
    <vt:vector size="12" baseType="variant">
      <vt:variant>
        <vt:i4>5636213</vt:i4>
      </vt:variant>
      <vt:variant>
        <vt:i4>3</vt:i4>
      </vt:variant>
      <vt:variant>
        <vt:i4>0</vt:i4>
      </vt:variant>
      <vt:variant>
        <vt:i4>5</vt:i4>
      </vt:variant>
      <vt:variant>
        <vt:lpwstr>mailto:jucar@clio.uc3m.es</vt:lpwstr>
      </vt:variant>
      <vt:variant>
        <vt:lpwstr/>
      </vt:variant>
      <vt:variant>
        <vt:i4>5832805</vt:i4>
      </vt:variant>
      <vt:variant>
        <vt:i4>0</vt:i4>
      </vt:variant>
      <vt:variant>
        <vt:i4>0</vt:i4>
      </vt:variant>
      <vt:variant>
        <vt:i4>5</vt:i4>
      </vt:variant>
      <vt:variant>
        <vt:lpwstr>mailto:james@clio.uc3m.es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(alternativo-corto) detallado del curso</dc:title>
  <dc:creator>Jroses</dc:creator>
  <cp:lastModifiedBy>CARMONA PIDAL, JUAN ANTONIO</cp:lastModifiedBy>
  <cp:revision>72</cp:revision>
  <cp:lastPrinted>2024-02-14T10:12:00Z</cp:lastPrinted>
  <dcterms:created xsi:type="dcterms:W3CDTF">2023-09-24T18:26:00Z</dcterms:created>
  <dcterms:modified xsi:type="dcterms:W3CDTF">2024-04-08T09:42:00Z</dcterms:modified>
</cp:coreProperties>
</file>